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1ACE72" w14:textId="0C385086" w:rsidR="00623A42" w:rsidRDefault="00164115">
      <w:pPr>
        <w:jc w:val="center"/>
      </w:pPr>
      <w:r>
        <w:rPr>
          <w:noProof/>
        </w:rPr>
        <w:drawing>
          <wp:inline distT="0" distB="0" distL="0" distR="0" wp14:anchorId="5FDEA3EF" wp14:editId="5A51CB18">
            <wp:extent cx="5989320" cy="2316480"/>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89320" cy="2316480"/>
                    </a:xfrm>
                    <a:prstGeom prst="rect">
                      <a:avLst/>
                    </a:prstGeom>
                    <a:noFill/>
                    <a:ln>
                      <a:noFill/>
                    </a:ln>
                  </pic:spPr>
                </pic:pic>
              </a:graphicData>
            </a:graphic>
          </wp:inline>
        </w:drawing>
      </w:r>
    </w:p>
    <w:p w14:paraId="086EDB10" w14:textId="77777777" w:rsidR="00623A42" w:rsidRDefault="00623A42" w:rsidP="00164115">
      <w:pPr>
        <w:spacing w:line="240" w:lineRule="auto"/>
        <w:jc w:val="center"/>
        <w:rPr>
          <w:rFonts w:ascii="SimSun" w:eastAsia="SimSun" w:hAnsi="SimSun"/>
          <w:color w:val="000000"/>
          <w:sz w:val="21"/>
        </w:rPr>
      </w:pPr>
    </w:p>
    <w:p w14:paraId="692A901B" w14:textId="77777777" w:rsidR="00164115" w:rsidRDefault="00164115" w:rsidP="00164115">
      <w:pPr>
        <w:spacing w:line="240" w:lineRule="auto"/>
        <w:jc w:val="center"/>
        <w:rPr>
          <w:rFonts w:ascii="SimSun" w:eastAsia="SimSun" w:hAnsi="SimSun"/>
          <w:color w:val="000000"/>
          <w:sz w:val="21"/>
        </w:rPr>
      </w:pPr>
    </w:p>
    <w:p w14:paraId="20E7441C" w14:textId="35A69F15" w:rsidR="00164115" w:rsidRPr="00164115" w:rsidRDefault="00164115" w:rsidP="00164115">
      <w:pPr>
        <w:spacing w:line="240" w:lineRule="auto"/>
        <w:jc w:val="center"/>
        <w:rPr>
          <w:sz w:val="44"/>
          <w:szCs w:val="44"/>
        </w:rPr>
      </w:pPr>
      <w:r w:rsidRPr="00164115">
        <w:rPr>
          <w:rFonts w:ascii="Calibri" w:eastAsia="Calibri" w:hAnsi="Calibri" w:hint="eastAsia"/>
          <w:b/>
          <w:color w:val="000000"/>
          <w:sz w:val="44"/>
          <w:szCs w:val="44"/>
        </w:rPr>
        <w:t>ANTI-</w:t>
      </w:r>
      <w:r w:rsidRPr="00164115">
        <w:rPr>
          <w:rFonts w:ascii="Calibri" w:eastAsia="Calibri" w:hAnsi="Calibri"/>
          <w:b/>
          <w:color w:val="000000"/>
          <w:sz w:val="44"/>
          <w:szCs w:val="44"/>
        </w:rPr>
        <w:t>BRIBERY, ANTI</w:t>
      </w:r>
      <w:r w:rsidRPr="00164115">
        <w:rPr>
          <w:rFonts w:ascii="Calibri" w:eastAsia="Calibri" w:hAnsi="Calibri" w:hint="eastAsia"/>
          <w:b/>
          <w:color w:val="000000"/>
          <w:sz w:val="44"/>
          <w:szCs w:val="44"/>
        </w:rPr>
        <w:t>-CORRUPTION,</w:t>
      </w:r>
    </w:p>
    <w:p w14:paraId="632CBA04" w14:textId="77777777" w:rsidR="00164115" w:rsidRPr="00164115" w:rsidRDefault="00164115" w:rsidP="00164115">
      <w:pPr>
        <w:spacing w:line="240" w:lineRule="auto"/>
        <w:jc w:val="center"/>
        <w:rPr>
          <w:rFonts w:ascii="SimSun" w:eastAsia="SimSun" w:hAnsi="SimSun"/>
          <w:color w:val="000000"/>
          <w:sz w:val="44"/>
          <w:szCs w:val="44"/>
        </w:rPr>
      </w:pPr>
    </w:p>
    <w:p w14:paraId="18F56EFB" w14:textId="5431EA31" w:rsidR="00164115" w:rsidRPr="00164115" w:rsidRDefault="00164115" w:rsidP="00164115">
      <w:pPr>
        <w:spacing w:line="240" w:lineRule="auto"/>
        <w:ind w:left="1260" w:firstLine="420"/>
        <w:rPr>
          <w:sz w:val="44"/>
          <w:szCs w:val="44"/>
        </w:rPr>
      </w:pPr>
      <w:r>
        <w:rPr>
          <w:rFonts w:ascii="Calibri" w:eastAsia="Calibri" w:hAnsi="Calibri"/>
          <w:b/>
          <w:color w:val="000000"/>
          <w:sz w:val="44"/>
          <w:szCs w:val="44"/>
        </w:rPr>
        <w:t xml:space="preserve">   </w:t>
      </w:r>
      <w:r w:rsidRPr="00164115">
        <w:rPr>
          <w:rFonts w:ascii="Calibri" w:eastAsia="Calibri" w:hAnsi="Calibri" w:hint="eastAsia"/>
          <w:b/>
          <w:color w:val="000000"/>
          <w:sz w:val="44"/>
          <w:szCs w:val="44"/>
        </w:rPr>
        <w:t>MONEY LAUNDERING AND</w:t>
      </w:r>
    </w:p>
    <w:p w14:paraId="1AAF4371" w14:textId="77777777" w:rsidR="00164115" w:rsidRPr="00164115" w:rsidRDefault="00164115" w:rsidP="00164115">
      <w:pPr>
        <w:spacing w:line="240" w:lineRule="auto"/>
        <w:jc w:val="center"/>
        <w:rPr>
          <w:rFonts w:ascii="SimSun" w:eastAsia="SimSun" w:hAnsi="SimSun"/>
          <w:color w:val="000000"/>
          <w:sz w:val="44"/>
          <w:szCs w:val="44"/>
        </w:rPr>
      </w:pPr>
    </w:p>
    <w:p w14:paraId="6A954BB7" w14:textId="5AAA5CB8" w:rsidR="00623A42" w:rsidRDefault="00164115" w:rsidP="00164115">
      <w:pPr>
        <w:spacing w:line="240" w:lineRule="auto"/>
        <w:jc w:val="center"/>
        <w:rPr>
          <w:sz w:val="51"/>
        </w:rPr>
        <w:sectPr w:rsidR="00623A42">
          <w:footerReference w:type="default" r:id="rId8"/>
          <w:type w:val="continuous"/>
          <w:pgSz w:w="11900" w:h="15380"/>
          <w:pgMar w:top="2880" w:right="1200" w:bottom="1920" w:left="1200" w:header="1440" w:footer="960" w:gutter="0"/>
          <w:cols w:space="720"/>
        </w:sectPr>
      </w:pPr>
      <w:r w:rsidRPr="00164115">
        <w:rPr>
          <w:rFonts w:ascii="Calibri" w:eastAsia="Calibri" w:hAnsi="Calibri" w:hint="eastAsia"/>
          <w:b/>
          <w:color w:val="000000"/>
          <w:sz w:val="44"/>
          <w:szCs w:val="44"/>
        </w:rPr>
        <w:t>ANTI-TERRORISM</w:t>
      </w:r>
      <w:r w:rsidRPr="00164115">
        <w:rPr>
          <w:sz w:val="44"/>
          <w:szCs w:val="44"/>
        </w:rPr>
        <w:t xml:space="preserve"> </w:t>
      </w:r>
      <w:r w:rsidR="00072E14" w:rsidRPr="00164115">
        <w:rPr>
          <w:rFonts w:ascii="Calibri" w:eastAsia="Calibri" w:hAnsi="Calibri" w:hint="eastAsia"/>
          <w:b/>
          <w:color w:val="000000"/>
          <w:sz w:val="44"/>
          <w:szCs w:val="44"/>
        </w:rPr>
        <w:t>POLICIES</w:t>
      </w:r>
      <w:r w:rsidR="00072E14">
        <w:br w:type="page"/>
      </w:r>
    </w:p>
    <w:p w14:paraId="2E2EA803" w14:textId="3321E36A" w:rsidR="001378EB" w:rsidRDefault="00AC210D" w:rsidP="00AC210D">
      <w:pPr>
        <w:spacing w:line="283" w:lineRule="auto"/>
        <w:jc w:val="both"/>
        <w:rPr>
          <w:rFonts w:ascii="Calibri" w:eastAsia="Calibri" w:hAnsi="Calibri"/>
          <w:color w:val="0000FF"/>
        </w:rPr>
      </w:pPr>
      <w:r>
        <w:rPr>
          <w:noProof/>
        </w:rPr>
        <w:lastRenderedPageBreak/>
        <w:drawing>
          <wp:inline distT="0" distB="0" distL="0" distR="0" wp14:anchorId="49E25101" wp14:editId="0F444188">
            <wp:extent cx="2232660" cy="6477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32660" cy="647700"/>
                    </a:xfrm>
                    <a:prstGeom prst="rect">
                      <a:avLst/>
                    </a:prstGeom>
                    <a:noFill/>
                    <a:ln>
                      <a:noFill/>
                    </a:ln>
                  </pic:spPr>
                </pic:pic>
              </a:graphicData>
            </a:graphic>
          </wp:inline>
        </w:drawing>
      </w:r>
    </w:p>
    <w:p w14:paraId="70E66EF2" w14:textId="361E232A" w:rsidR="001378EB" w:rsidRDefault="00AC210D">
      <w:pPr>
        <w:spacing w:line="283" w:lineRule="auto"/>
        <w:ind w:firstLine="480"/>
        <w:jc w:val="both"/>
        <w:rPr>
          <w:rFonts w:ascii="Calibri" w:eastAsia="Calibri" w:hAnsi="Calibri"/>
          <w:color w:val="0000FF"/>
        </w:rPr>
      </w:pPr>
      <w:r>
        <w:rPr>
          <w:noProof/>
        </w:rPr>
        <mc:AlternateContent>
          <mc:Choice Requires="wps">
            <w:drawing>
              <wp:anchor distT="0" distB="0" distL="114300" distR="114300" simplePos="0" relativeHeight="251660288" behindDoc="0" locked="0" layoutInCell="1" allowOverlap="1" wp14:anchorId="59E156CB" wp14:editId="45D8F52D">
                <wp:simplePos x="0" y="0"/>
                <wp:positionH relativeFrom="margin">
                  <wp:align>left</wp:align>
                </wp:positionH>
                <wp:positionV relativeFrom="margin">
                  <wp:posOffset>792480</wp:posOffset>
                </wp:positionV>
                <wp:extent cx="5349240" cy="1638300"/>
                <wp:effectExtent l="0" t="0" r="0" b="0"/>
                <wp:wrapNone/>
                <wp:docPr id="3" name="文本框 2"/>
                <wp:cNvGraphicFramePr/>
                <a:graphic xmlns:a="http://schemas.openxmlformats.org/drawingml/2006/main">
                  <a:graphicData uri="http://schemas.microsoft.com/office/word/2010/wordprocessingShape">
                    <wps:wsp>
                      <wps:cNvSpPr txBox="1"/>
                      <wps:spPr>
                        <a:xfrm>
                          <a:off x="0" y="0"/>
                          <a:ext cx="5349240" cy="1638300"/>
                        </a:xfrm>
                        <a:prstGeom prst="rect">
                          <a:avLst/>
                        </a:prstGeom>
                        <a:noFill/>
                        <a:ln w="6350">
                          <a:noFill/>
                        </a:ln>
                        <a:effectLst/>
                      </wps:spPr>
                      <wps:txbx>
                        <w:txbxContent>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left w:w="10" w:type="dxa"/>
                                <w:right w:w="10" w:type="dxa"/>
                              </w:tblCellMar>
                              <w:tblLook w:val="0000" w:firstRow="0" w:lastRow="0" w:firstColumn="0" w:lastColumn="0" w:noHBand="0" w:noVBand="0"/>
                            </w:tblPr>
                            <w:tblGrid>
                              <w:gridCol w:w="2221"/>
                              <w:gridCol w:w="2724"/>
                              <w:gridCol w:w="3171"/>
                            </w:tblGrid>
                            <w:tr w:rsidR="001378EB" w14:paraId="3E4C207A" w14:textId="77777777" w:rsidTr="00D7576E">
                              <w:tblPrEx>
                                <w:tblCellMar>
                                  <w:top w:w="0" w:type="dxa"/>
                                  <w:bottom w:w="0" w:type="dxa"/>
                                </w:tblCellMar>
                              </w:tblPrEx>
                              <w:trPr>
                                <w:trHeight w:val="240"/>
                                <w:jc w:val="center"/>
                              </w:trPr>
                              <w:tc>
                                <w:tcPr>
                                  <w:tcW w:w="8116" w:type="dxa"/>
                                  <w:gridSpan w:val="3"/>
                                  <w:tcBorders>
                                    <w:top w:val="single" w:sz="4" w:space="0" w:color="000000"/>
                                    <w:left w:val="single" w:sz="4" w:space="0" w:color="000000"/>
                                    <w:bottom w:val="single" w:sz="4" w:space="0" w:color="000000"/>
                                    <w:right w:val="single" w:sz="4" w:space="0" w:color="000000"/>
                                  </w:tcBorders>
                                  <w:vAlign w:val="center"/>
                                </w:tcPr>
                                <w:p w14:paraId="499D9AE5" w14:textId="77777777" w:rsidR="001378EB" w:rsidRDefault="001378EB">
                                  <w:pPr>
                                    <w:spacing w:line="335" w:lineRule="auto"/>
                                    <w:jc w:val="both"/>
                                    <w:rPr>
                                      <w:sz w:val="19"/>
                                    </w:rPr>
                                  </w:pPr>
                                </w:p>
                              </w:tc>
                            </w:tr>
                            <w:tr w:rsidR="001378EB" w14:paraId="320CED34" w14:textId="77777777" w:rsidTr="00D7576E">
                              <w:tblPrEx>
                                <w:tblCellMar>
                                  <w:top w:w="0" w:type="dxa"/>
                                  <w:bottom w:w="0" w:type="dxa"/>
                                </w:tblCellMar>
                              </w:tblPrEx>
                              <w:trPr>
                                <w:trHeight w:val="395"/>
                                <w:jc w:val="center"/>
                              </w:trPr>
                              <w:tc>
                                <w:tcPr>
                                  <w:tcW w:w="2221" w:type="dxa"/>
                                  <w:tcBorders>
                                    <w:top w:val="single" w:sz="4" w:space="0" w:color="000000"/>
                                    <w:left w:val="single" w:sz="4" w:space="0" w:color="000000"/>
                                    <w:bottom w:val="single" w:sz="4" w:space="0" w:color="000000"/>
                                    <w:right w:val="single" w:sz="4" w:space="0" w:color="000000"/>
                                  </w:tcBorders>
                                  <w:vAlign w:val="center"/>
                                </w:tcPr>
                                <w:p w14:paraId="0986C7A2" w14:textId="77777777" w:rsidR="001378EB" w:rsidRDefault="001378EB"/>
                              </w:tc>
                              <w:tc>
                                <w:tcPr>
                                  <w:tcW w:w="2724" w:type="dxa"/>
                                  <w:tcBorders>
                                    <w:top w:val="single" w:sz="4" w:space="0" w:color="000000"/>
                                    <w:left w:val="single" w:sz="4" w:space="0" w:color="000000"/>
                                    <w:bottom w:val="single" w:sz="4" w:space="0" w:color="000000"/>
                                    <w:right w:val="single" w:sz="4" w:space="0" w:color="000000"/>
                                  </w:tcBorders>
                                  <w:vAlign w:val="center"/>
                                </w:tcPr>
                                <w:p w14:paraId="12A54721" w14:textId="21A45960" w:rsidR="001378EB" w:rsidRPr="00D7576E" w:rsidRDefault="00D7576E" w:rsidP="00D7576E">
                                  <w:pPr>
                                    <w:spacing w:line="335" w:lineRule="auto"/>
                                    <w:jc w:val="center"/>
                                    <w:rPr>
                                      <w:rFonts w:ascii="Times New Roman" w:hAnsi="Times New Roman" w:cs="Times New Roman"/>
                                      <w:b/>
                                      <w:bCs/>
                                      <w:sz w:val="24"/>
                                      <w:szCs w:val="24"/>
                                    </w:rPr>
                                  </w:pPr>
                                  <w:r w:rsidRPr="00D7576E">
                                    <w:rPr>
                                      <w:rFonts w:ascii="Times New Roman" w:hAnsi="Times New Roman" w:cs="Times New Roman"/>
                                      <w:b/>
                                      <w:bCs/>
                                      <w:sz w:val="24"/>
                                      <w:szCs w:val="24"/>
                                    </w:rPr>
                                    <w:t>Role</w:t>
                                  </w:r>
                                </w:p>
                              </w:tc>
                              <w:tc>
                                <w:tcPr>
                                  <w:tcW w:w="3171" w:type="dxa"/>
                                  <w:tcBorders>
                                    <w:top w:val="single" w:sz="4" w:space="0" w:color="000000"/>
                                    <w:left w:val="single" w:sz="4" w:space="0" w:color="000000"/>
                                    <w:bottom w:val="single" w:sz="4" w:space="0" w:color="000000"/>
                                    <w:right w:val="single" w:sz="4" w:space="0" w:color="000000"/>
                                  </w:tcBorders>
                                  <w:vAlign w:val="center"/>
                                </w:tcPr>
                                <w:p w14:paraId="69A67615" w14:textId="61297A3B" w:rsidR="001378EB" w:rsidRPr="00D7576E" w:rsidRDefault="00D7576E">
                                  <w:pPr>
                                    <w:spacing w:line="335" w:lineRule="auto"/>
                                    <w:jc w:val="center"/>
                                    <w:rPr>
                                      <w:rFonts w:ascii="Times New Roman" w:hAnsi="Times New Roman" w:cs="Times New Roman"/>
                                      <w:b/>
                                      <w:bCs/>
                                      <w:sz w:val="24"/>
                                      <w:szCs w:val="24"/>
                                    </w:rPr>
                                  </w:pPr>
                                  <w:r w:rsidRPr="00D7576E">
                                    <w:rPr>
                                      <w:rFonts w:ascii="Times New Roman" w:hAnsi="Times New Roman" w:cs="Times New Roman"/>
                                      <w:b/>
                                      <w:bCs/>
                                      <w:sz w:val="24"/>
                                      <w:szCs w:val="24"/>
                                    </w:rPr>
                                    <w:t>Signature and Date</w:t>
                                  </w:r>
                                </w:p>
                              </w:tc>
                            </w:tr>
                            <w:tr w:rsidR="001378EB" w14:paraId="095BFF74" w14:textId="77777777" w:rsidTr="00D7576E">
                              <w:tblPrEx>
                                <w:tblCellMar>
                                  <w:top w:w="0" w:type="dxa"/>
                                  <w:bottom w:w="0" w:type="dxa"/>
                                </w:tblCellMar>
                              </w:tblPrEx>
                              <w:trPr>
                                <w:trHeight w:val="660"/>
                                <w:jc w:val="center"/>
                              </w:trPr>
                              <w:tc>
                                <w:tcPr>
                                  <w:tcW w:w="2221" w:type="dxa"/>
                                  <w:tcBorders>
                                    <w:top w:val="single" w:sz="4" w:space="0" w:color="000000"/>
                                    <w:left w:val="single" w:sz="4" w:space="0" w:color="000000"/>
                                    <w:bottom w:val="single" w:sz="4" w:space="0" w:color="000000"/>
                                    <w:right w:val="single" w:sz="4" w:space="0" w:color="000000"/>
                                  </w:tcBorders>
                                </w:tcPr>
                                <w:p w14:paraId="34F4BB1C" w14:textId="5D743830" w:rsidR="001378EB" w:rsidRPr="00D7576E" w:rsidRDefault="00D7576E">
                                  <w:pPr>
                                    <w:spacing w:line="288" w:lineRule="auto"/>
                                    <w:jc w:val="both"/>
                                    <w:rPr>
                                      <w:rFonts w:ascii="Times New Roman" w:hAnsi="Times New Roman" w:cs="Times New Roman"/>
                                      <w:b/>
                                      <w:bCs/>
                                      <w:sz w:val="24"/>
                                      <w:szCs w:val="24"/>
                                    </w:rPr>
                                  </w:pPr>
                                  <w:r>
                                    <w:rPr>
                                      <w:rFonts w:ascii="Times New Roman" w:eastAsia="Calibri" w:hAnsi="Times New Roman" w:cs="Times New Roman"/>
                                      <w:b/>
                                      <w:bCs/>
                                      <w:color w:val="000000"/>
                                      <w:sz w:val="24"/>
                                      <w:szCs w:val="24"/>
                                    </w:rPr>
                                    <w:t xml:space="preserve">  </w:t>
                                  </w:r>
                                  <w:r w:rsidR="001378EB" w:rsidRPr="00D7576E">
                                    <w:rPr>
                                      <w:rFonts w:ascii="Times New Roman" w:eastAsia="Calibri" w:hAnsi="Times New Roman" w:cs="Times New Roman"/>
                                      <w:b/>
                                      <w:bCs/>
                                      <w:color w:val="000000"/>
                                      <w:sz w:val="24"/>
                                      <w:szCs w:val="24"/>
                                    </w:rPr>
                                    <w:t>Prepared by:</w:t>
                                  </w:r>
                                </w:p>
                              </w:tc>
                              <w:tc>
                                <w:tcPr>
                                  <w:tcW w:w="2724" w:type="dxa"/>
                                  <w:tcBorders>
                                    <w:top w:val="single" w:sz="4" w:space="0" w:color="000000"/>
                                    <w:left w:val="single" w:sz="4" w:space="0" w:color="000000"/>
                                    <w:bottom w:val="single" w:sz="4" w:space="0" w:color="000000"/>
                                    <w:right w:val="single" w:sz="4" w:space="0" w:color="000000"/>
                                  </w:tcBorders>
                                </w:tcPr>
                                <w:p w14:paraId="2BBAE522" w14:textId="67A1F5DA" w:rsidR="001378EB" w:rsidRPr="00EF3D87" w:rsidRDefault="00D7576E">
                                  <w:pPr>
                                    <w:spacing w:line="288" w:lineRule="auto"/>
                                    <w:jc w:val="both"/>
                                    <w:rPr>
                                      <w:rFonts w:ascii="Times New Roman" w:hAnsi="Times New Roman" w:cs="Times New Roman"/>
                                      <w:sz w:val="24"/>
                                      <w:szCs w:val="24"/>
                                    </w:rPr>
                                  </w:pPr>
                                  <w:r>
                                    <w:rPr>
                                      <w:rFonts w:ascii="Times New Roman" w:eastAsia="Calibri" w:hAnsi="Times New Roman" w:cs="Times New Roman"/>
                                      <w:color w:val="000000"/>
                                      <w:sz w:val="24"/>
                                      <w:szCs w:val="24"/>
                                    </w:rPr>
                                    <w:t xml:space="preserve"> </w:t>
                                  </w:r>
                                  <w:r w:rsidR="001378EB" w:rsidRPr="00EF3D87">
                                    <w:rPr>
                                      <w:rFonts w:ascii="Times New Roman" w:eastAsia="Calibri" w:hAnsi="Times New Roman" w:cs="Times New Roman"/>
                                      <w:color w:val="000000"/>
                                      <w:sz w:val="24"/>
                                      <w:szCs w:val="24"/>
                                    </w:rPr>
                                    <w:t>Accounts Manager</w:t>
                                  </w:r>
                                </w:p>
                              </w:tc>
                              <w:tc>
                                <w:tcPr>
                                  <w:tcW w:w="3171" w:type="dxa"/>
                                  <w:tcBorders>
                                    <w:top w:val="single" w:sz="4" w:space="0" w:color="000000"/>
                                    <w:left w:val="single" w:sz="4" w:space="0" w:color="000000"/>
                                    <w:bottom w:val="single" w:sz="4" w:space="0" w:color="000000"/>
                                    <w:right w:val="single" w:sz="4" w:space="0" w:color="000000"/>
                                  </w:tcBorders>
                                  <w:vAlign w:val="center"/>
                                </w:tcPr>
                                <w:p w14:paraId="44E11128" w14:textId="22344EF3" w:rsidR="001378EB" w:rsidRPr="00EF3D87" w:rsidRDefault="00D7576E">
                                  <w:pPr>
                                    <w:spacing w:line="335" w:lineRule="auto"/>
                                    <w:jc w:val="center"/>
                                    <w:rPr>
                                      <w:rFonts w:ascii="Times New Roman" w:hAnsi="Times New Roman" w:cs="Times New Roman"/>
                                      <w:sz w:val="24"/>
                                      <w:szCs w:val="24"/>
                                    </w:rPr>
                                  </w:pPr>
                                  <w:r>
                                    <w:rPr>
                                      <w:rFonts w:ascii="Times New Roman" w:eastAsia="Calibri" w:hAnsi="Times New Roman" w:cs="Times New Roman"/>
                                      <w:color w:val="000000"/>
                                      <w:sz w:val="24"/>
                                      <w:szCs w:val="24"/>
                                    </w:rPr>
                                    <w:t xml:space="preserve">      </w:t>
                                  </w:r>
                                  <w:r w:rsidR="001378EB" w:rsidRPr="00EF3D87">
                                    <w:rPr>
                                      <w:rFonts w:ascii="Times New Roman" w:eastAsia="Calibri" w:hAnsi="Times New Roman" w:cs="Times New Roman"/>
                                      <w:color w:val="000000"/>
                                      <w:sz w:val="24"/>
                                      <w:szCs w:val="24"/>
                                    </w:rPr>
                                    <w:t>1/12/2018</w:t>
                                  </w:r>
                                </w:p>
                              </w:tc>
                            </w:tr>
                            <w:tr w:rsidR="001378EB" w14:paraId="025B742F" w14:textId="77777777" w:rsidTr="00D7576E">
                              <w:tblPrEx>
                                <w:tblCellMar>
                                  <w:top w:w="0" w:type="dxa"/>
                                  <w:bottom w:w="0" w:type="dxa"/>
                                </w:tblCellMar>
                              </w:tblPrEx>
                              <w:trPr>
                                <w:trHeight w:val="854"/>
                                <w:jc w:val="center"/>
                              </w:trPr>
                              <w:tc>
                                <w:tcPr>
                                  <w:tcW w:w="2221" w:type="dxa"/>
                                  <w:tcBorders>
                                    <w:top w:val="single" w:sz="4" w:space="0" w:color="000000"/>
                                    <w:left w:val="single" w:sz="4" w:space="0" w:color="000000"/>
                                    <w:bottom w:val="single" w:sz="4" w:space="0" w:color="000000"/>
                                    <w:right w:val="single" w:sz="4" w:space="0" w:color="000000"/>
                                  </w:tcBorders>
                                  <w:vAlign w:val="center"/>
                                </w:tcPr>
                                <w:p w14:paraId="2963C967" w14:textId="3C75C627" w:rsidR="001378EB" w:rsidRPr="00D7576E" w:rsidRDefault="00D7576E">
                                  <w:pPr>
                                    <w:spacing w:line="216" w:lineRule="auto"/>
                                    <w:ind w:left="220" w:hanging="220"/>
                                    <w:jc w:val="both"/>
                                    <w:rPr>
                                      <w:rFonts w:ascii="Times New Roman" w:hAnsi="Times New Roman" w:cs="Times New Roman"/>
                                      <w:b/>
                                      <w:bCs/>
                                      <w:sz w:val="24"/>
                                      <w:szCs w:val="24"/>
                                    </w:rPr>
                                  </w:pPr>
                                  <w:r>
                                    <w:rPr>
                                      <w:rFonts w:ascii="Times New Roman" w:eastAsia="Calibri" w:hAnsi="Times New Roman" w:cs="Times New Roman"/>
                                      <w:b/>
                                      <w:bCs/>
                                      <w:color w:val="000000"/>
                                      <w:sz w:val="24"/>
                                      <w:szCs w:val="24"/>
                                    </w:rPr>
                                    <w:t xml:space="preserve">  </w:t>
                                  </w:r>
                                  <w:r w:rsidR="001378EB" w:rsidRPr="00D7576E">
                                    <w:rPr>
                                      <w:rFonts w:ascii="Times New Roman" w:eastAsia="Calibri" w:hAnsi="Times New Roman" w:cs="Times New Roman"/>
                                      <w:b/>
                                      <w:bCs/>
                                      <w:color w:val="000000"/>
                                      <w:sz w:val="24"/>
                                      <w:szCs w:val="24"/>
                                    </w:rPr>
                                    <w:t>Reviewed&amp; Approved by:</w:t>
                                  </w:r>
                                </w:p>
                              </w:tc>
                              <w:tc>
                                <w:tcPr>
                                  <w:tcW w:w="2724" w:type="dxa"/>
                                  <w:tcBorders>
                                    <w:top w:val="single" w:sz="4" w:space="0" w:color="000000"/>
                                    <w:left w:val="single" w:sz="4" w:space="0" w:color="000000"/>
                                    <w:bottom w:val="single" w:sz="4" w:space="0" w:color="000000"/>
                                    <w:right w:val="single" w:sz="4" w:space="0" w:color="000000"/>
                                  </w:tcBorders>
                                </w:tcPr>
                                <w:p w14:paraId="74323A19" w14:textId="4B619864" w:rsidR="001378EB" w:rsidRPr="00EF3D87" w:rsidRDefault="00D7576E">
                                  <w:pPr>
                                    <w:spacing w:line="288" w:lineRule="auto"/>
                                    <w:jc w:val="both"/>
                                    <w:rPr>
                                      <w:sz w:val="24"/>
                                      <w:szCs w:val="24"/>
                                    </w:rPr>
                                  </w:pPr>
                                  <w:r>
                                    <w:rPr>
                                      <w:rFonts w:ascii="Calibri" w:eastAsia="Calibri" w:hAnsi="Calibri"/>
                                      <w:color w:val="000000"/>
                                      <w:sz w:val="24"/>
                                      <w:szCs w:val="24"/>
                                    </w:rPr>
                                    <w:t xml:space="preserve"> </w:t>
                                  </w:r>
                                  <w:r w:rsidR="001378EB" w:rsidRPr="00EF3D87">
                                    <w:rPr>
                                      <w:rFonts w:ascii="Calibri" w:eastAsia="Calibri" w:hAnsi="Calibri" w:hint="eastAsia"/>
                                      <w:color w:val="000000"/>
                                      <w:sz w:val="24"/>
                                      <w:szCs w:val="24"/>
                                    </w:rPr>
                                    <w:t>Executive Director</w:t>
                                  </w:r>
                                </w:p>
                              </w:tc>
                              <w:tc>
                                <w:tcPr>
                                  <w:tcW w:w="3171" w:type="dxa"/>
                                  <w:tcBorders>
                                    <w:top w:val="single" w:sz="4" w:space="0" w:color="000000"/>
                                    <w:left w:val="single" w:sz="4" w:space="0" w:color="000000"/>
                                    <w:bottom w:val="single" w:sz="4" w:space="0" w:color="000000"/>
                                    <w:right w:val="single" w:sz="4" w:space="0" w:color="000000"/>
                                  </w:tcBorders>
                                  <w:vAlign w:val="bottom"/>
                                </w:tcPr>
                                <w:p w14:paraId="45EBCE70" w14:textId="6F77AD90" w:rsidR="001378EB" w:rsidRPr="00EF3D87" w:rsidRDefault="00D7576E">
                                  <w:pPr>
                                    <w:spacing w:line="335" w:lineRule="auto"/>
                                    <w:jc w:val="center"/>
                                    <w:rPr>
                                      <w:sz w:val="24"/>
                                      <w:szCs w:val="24"/>
                                    </w:rPr>
                                  </w:pPr>
                                  <w:r>
                                    <w:rPr>
                                      <w:rFonts w:ascii="Calibri" w:eastAsia="Calibri" w:hAnsi="Calibri"/>
                                      <w:color w:val="000000"/>
                                      <w:sz w:val="24"/>
                                      <w:szCs w:val="24"/>
                                    </w:rPr>
                                    <w:t xml:space="preserve">       </w:t>
                                  </w:r>
                                  <w:r w:rsidR="001378EB" w:rsidRPr="00EF3D87">
                                    <w:rPr>
                                      <w:rFonts w:ascii="Calibri" w:eastAsia="Calibri" w:hAnsi="Calibri" w:hint="eastAsia"/>
                                      <w:color w:val="000000"/>
                                      <w:sz w:val="24"/>
                                      <w:szCs w:val="24"/>
                                    </w:rPr>
                                    <w:t>11/12/2018</w:t>
                                  </w:r>
                                </w:p>
                              </w:tc>
                            </w:tr>
                          </w:tbl>
                          <w:p w14:paraId="0984EC38" w14:textId="77777777" w:rsidR="001378EB" w:rsidRDefault="001378EB" w:rsidP="001378EB"/>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shapetype w14:anchorId="59E156CB" id="_x0000_t202" coordsize="21600,21600" o:spt="202" path="m,l,21600r21600,l21600,xe">
                <v:stroke joinstyle="miter"/>
                <v:path gradientshapeok="t" o:connecttype="rect"/>
              </v:shapetype>
              <v:shape id="文本框 2" o:spid="_x0000_s1026" type="#_x0000_t202" style="position:absolute;left:0;text-align:left;margin-left:0;margin-top:62.4pt;width:421.2pt;height:129pt;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" filled="f" stroked="f" strokeweight=".5pt">
                <v:textbox>
                  <w:txbxContent>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left w:w="10" w:type="dxa"/>
                          <w:right w:w="10" w:type="dxa"/>
                        </w:tblCellMar>
                        <w:tblLook w:val="0000" w:firstRow="0" w:lastRow="0" w:firstColumn="0" w:lastColumn="0" w:noHBand="0" w:noVBand="0"/>
                      </w:tblPr>
                      <w:tblGrid>
                        <w:gridCol w:w="2221"/>
                        <w:gridCol w:w="2724"/>
                        <w:gridCol w:w="3171"/>
                      </w:tblGrid>
                      <w:tr w:rsidR="001378EB" w14:paraId="3E4C207A" w14:textId="77777777" w:rsidTr="00D7576E">
                        <w:tblPrEx>
                          <w:tblCellMar>
                            <w:top w:w="0" w:type="dxa"/>
                            <w:bottom w:w="0" w:type="dxa"/>
                          </w:tblCellMar>
                        </w:tblPrEx>
                        <w:trPr>
                          <w:trHeight w:val="240"/>
                          <w:jc w:val="center"/>
                        </w:trPr>
                        <w:tc>
                          <w:tcPr>
                            <w:tcW w:w="8116" w:type="dxa"/>
                            <w:gridSpan w:val="3"/>
                            <w:tcBorders>
                              <w:top w:val="single" w:sz="4" w:space="0" w:color="000000"/>
                              <w:left w:val="single" w:sz="4" w:space="0" w:color="000000"/>
                              <w:bottom w:val="single" w:sz="4" w:space="0" w:color="000000"/>
                              <w:right w:val="single" w:sz="4" w:space="0" w:color="000000"/>
                            </w:tcBorders>
                            <w:vAlign w:val="center"/>
                          </w:tcPr>
                          <w:p w14:paraId="499D9AE5" w14:textId="77777777" w:rsidR="001378EB" w:rsidRDefault="001378EB">
                            <w:pPr>
                              <w:spacing w:line="335" w:lineRule="auto"/>
                              <w:jc w:val="both"/>
                              <w:rPr>
                                <w:sz w:val="19"/>
                              </w:rPr>
                            </w:pPr>
                          </w:p>
                        </w:tc>
                      </w:tr>
                      <w:tr w:rsidR="001378EB" w14:paraId="320CED34" w14:textId="77777777" w:rsidTr="00D7576E">
                        <w:tblPrEx>
                          <w:tblCellMar>
                            <w:top w:w="0" w:type="dxa"/>
                            <w:bottom w:w="0" w:type="dxa"/>
                          </w:tblCellMar>
                        </w:tblPrEx>
                        <w:trPr>
                          <w:trHeight w:val="395"/>
                          <w:jc w:val="center"/>
                        </w:trPr>
                        <w:tc>
                          <w:tcPr>
                            <w:tcW w:w="2221" w:type="dxa"/>
                            <w:tcBorders>
                              <w:top w:val="single" w:sz="4" w:space="0" w:color="000000"/>
                              <w:left w:val="single" w:sz="4" w:space="0" w:color="000000"/>
                              <w:bottom w:val="single" w:sz="4" w:space="0" w:color="000000"/>
                              <w:right w:val="single" w:sz="4" w:space="0" w:color="000000"/>
                            </w:tcBorders>
                            <w:vAlign w:val="center"/>
                          </w:tcPr>
                          <w:p w14:paraId="0986C7A2" w14:textId="77777777" w:rsidR="001378EB" w:rsidRDefault="001378EB"/>
                        </w:tc>
                        <w:tc>
                          <w:tcPr>
                            <w:tcW w:w="2724" w:type="dxa"/>
                            <w:tcBorders>
                              <w:top w:val="single" w:sz="4" w:space="0" w:color="000000"/>
                              <w:left w:val="single" w:sz="4" w:space="0" w:color="000000"/>
                              <w:bottom w:val="single" w:sz="4" w:space="0" w:color="000000"/>
                              <w:right w:val="single" w:sz="4" w:space="0" w:color="000000"/>
                            </w:tcBorders>
                            <w:vAlign w:val="center"/>
                          </w:tcPr>
                          <w:p w14:paraId="12A54721" w14:textId="21A45960" w:rsidR="001378EB" w:rsidRPr="00D7576E" w:rsidRDefault="00D7576E" w:rsidP="00D7576E">
                            <w:pPr>
                              <w:spacing w:line="335" w:lineRule="auto"/>
                              <w:jc w:val="center"/>
                              <w:rPr>
                                <w:rFonts w:ascii="Times New Roman" w:hAnsi="Times New Roman" w:cs="Times New Roman"/>
                                <w:b/>
                                <w:bCs/>
                                <w:sz w:val="24"/>
                                <w:szCs w:val="24"/>
                              </w:rPr>
                            </w:pPr>
                            <w:r w:rsidRPr="00D7576E">
                              <w:rPr>
                                <w:rFonts w:ascii="Times New Roman" w:hAnsi="Times New Roman" w:cs="Times New Roman"/>
                                <w:b/>
                                <w:bCs/>
                                <w:sz w:val="24"/>
                                <w:szCs w:val="24"/>
                              </w:rPr>
                              <w:t>Role</w:t>
                            </w:r>
                          </w:p>
                        </w:tc>
                        <w:tc>
                          <w:tcPr>
                            <w:tcW w:w="3171" w:type="dxa"/>
                            <w:tcBorders>
                              <w:top w:val="single" w:sz="4" w:space="0" w:color="000000"/>
                              <w:left w:val="single" w:sz="4" w:space="0" w:color="000000"/>
                              <w:bottom w:val="single" w:sz="4" w:space="0" w:color="000000"/>
                              <w:right w:val="single" w:sz="4" w:space="0" w:color="000000"/>
                            </w:tcBorders>
                            <w:vAlign w:val="center"/>
                          </w:tcPr>
                          <w:p w14:paraId="69A67615" w14:textId="61297A3B" w:rsidR="001378EB" w:rsidRPr="00D7576E" w:rsidRDefault="00D7576E">
                            <w:pPr>
                              <w:spacing w:line="335" w:lineRule="auto"/>
                              <w:jc w:val="center"/>
                              <w:rPr>
                                <w:rFonts w:ascii="Times New Roman" w:hAnsi="Times New Roman" w:cs="Times New Roman"/>
                                <w:b/>
                                <w:bCs/>
                                <w:sz w:val="24"/>
                                <w:szCs w:val="24"/>
                              </w:rPr>
                            </w:pPr>
                            <w:r w:rsidRPr="00D7576E">
                              <w:rPr>
                                <w:rFonts w:ascii="Times New Roman" w:hAnsi="Times New Roman" w:cs="Times New Roman"/>
                                <w:b/>
                                <w:bCs/>
                                <w:sz w:val="24"/>
                                <w:szCs w:val="24"/>
                              </w:rPr>
                              <w:t>Signature and Date</w:t>
                            </w:r>
                          </w:p>
                        </w:tc>
                      </w:tr>
                      <w:tr w:rsidR="001378EB" w14:paraId="095BFF74" w14:textId="77777777" w:rsidTr="00D7576E">
                        <w:tblPrEx>
                          <w:tblCellMar>
                            <w:top w:w="0" w:type="dxa"/>
                            <w:bottom w:w="0" w:type="dxa"/>
                          </w:tblCellMar>
                        </w:tblPrEx>
                        <w:trPr>
                          <w:trHeight w:val="660"/>
                          <w:jc w:val="center"/>
                        </w:trPr>
                        <w:tc>
                          <w:tcPr>
                            <w:tcW w:w="2221" w:type="dxa"/>
                            <w:tcBorders>
                              <w:top w:val="single" w:sz="4" w:space="0" w:color="000000"/>
                              <w:left w:val="single" w:sz="4" w:space="0" w:color="000000"/>
                              <w:bottom w:val="single" w:sz="4" w:space="0" w:color="000000"/>
                              <w:right w:val="single" w:sz="4" w:space="0" w:color="000000"/>
                            </w:tcBorders>
                          </w:tcPr>
                          <w:p w14:paraId="34F4BB1C" w14:textId="5D743830" w:rsidR="001378EB" w:rsidRPr="00D7576E" w:rsidRDefault="00D7576E">
                            <w:pPr>
                              <w:spacing w:line="288" w:lineRule="auto"/>
                              <w:jc w:val="both"/>
                              <w:rPr>
                                <w:rFonts w:ascii="Times New Roman" w:hAnsi="Times New Roman" w:cs="Times New Roman"/>
                                <w:b/>
                                <w:bCs/>
                                <w:sz w:val="24"/>
                                <w:szCs w:val="24"/>
                              </w:rPr>
                            </w:pPr>
                            <w:r>
                              <w:rPr>
                                <w:rFonts w:ascii="Times New Roman" w:eastAsia="Calibri" w:hAnsi="Times New Roman" w:cs="Times New Roman"/>
                                <w:b/>
                                <w:bCs/>
                                <w:color w:val="000000"/>
                                <w:sz w:val="24"/>
                                <w:szCs w:val="24"/>
                              </w:rPr>
                              <w:t xml:space="preserve">  </w:t>
                            </w:r>
                            <w:r w:rsidR="001378EB" w:rsidRPr="00D7576E">
                              <w:rPr>
                                <w:rFonts w:ascii="Times New Roman" w:eastAsia="Calibri" w:hAnsi="Times New Roman" w:cs="Times New Roman"/>
                                <w:b/>
                                <w:bCs/>
                                <w:color w:val="000000"/>
                                <w:sz w:val="24"/>
                                <w:szCs w:val="24"/>
                              </w:rPr>
                              <w:t>Prepared by:</w:t>
                            </w:r>
                          </w:p>
                        </w:tc>
                        <w:tc>
                          <w:tcPr>
                            <w:tcW w:w="2724" w:type="dxa"/>
                            <w:tcBorders>
                              <w:top w:val="single" w:sz="4" w:space="0" w:color="000000"/>
                              <w:left w:val="single" w:sz="4" w:space="0" w:color="000000"/>
                              <w:bottom w:val="single" w:sz="4" w:space="0" w:color="000000"/>
                              <w:right w:val="single" w:sz="4" w:space="0" w:color="000000"/>
                            </w:tcBorders>
                          </w:tcPr>
                          <w:p w14:paraId="2BBAE522" w14:textId="67A1F5DA" w:rsidR="001378EB" w:rsidRPr="00EF3D87" w:rsidRDefault="00D7576E">
                            <w:pPr>
                              <w:spacing w:line="288" w:lineRule="auto"/>
                              <w:jc w:val="both"/>
                              <w:rPr>
                                <w:rFonts w:ascii="Times New Roman" w:hAnsi="Times New Roman" w:cs="Times New Roman"/>
                                <w:sz w:val="24"/>
                                <w:szCs w:val="24"/>
                              </w:rPr>
                            </w:pPr>
                            <w:r>
                              <w:rPr>
                                <w:rFonts w:ascii="Times New Roman" w:eastAsia="Calibri" w:hAnsi="Times New Roman" w:cs="Times New Roman"/>
                                <w:color w:val="000000"/>
                                <w:sz w:val="24"/>
                                <w:szCs w:val="24"/>
                              </w:rPr>
                              <w:t xml:space="preserve"> </w:t>
                            </w:r>
                            <w:r w:rsidR="001378EB" w:rsidRPr="00EF3D87">
                              <w:rPr>
                                <w:rFonts w:ascii="Times New Roman" w:eastAsia="Calibri" w:hAnsi="Times New Roman" w:cs="Times New Roman"/>
                                <w:color w:val="000000"/>
                                <w:sz w:val="24"/>
                                <w:szCs w:val="24"/>
                              </w:rPr>
                              <w:t>Accounts Manager</w:t>
                            </w:r>
                          </w:p>
                        </w:tc>
                        <w:tc>
                          <w:tcPr>
                            <w:tcW w:w="3171" w:type="dxa"/>
                            <w:tcBorders>
                              <w:top w:val="single" w:sz="4" w:space="0" w:color="000000"/>
                              <w:left w:val="single" w:sz="4" w:space="0" w:color="000000"/>
                              <w:bottom w:val="single" w:sz="4" w:space="0" w:color="000000"/>
                              <w:right w:val="single" w:sz="4" w:space="0" w:color="000000"/>
                            </w:tcBorders>
                            <w:vAlign w:val="center"/>
                          </w:tcPr>
                          <w:p w14:paraId="44E11128" w14:textId="22344EF3" w:rsidR="001378EB" w:rsidRPr="00EF3D87" w:rsidRDefault="00D7576E">
                            <w:pPr>
                              <w:spacing w:line="335" w:lineRule="auto"/>
                              <w:jc w:val="center"/>
                              <w:rPr>
                                <w:rFonts w:ascii="Times New Roman" w:hAnsi="Times New Roman" w:cs="Times New Roman"/>
                                <w:sz w:val="24"/>
                                <w:szCs w:val="24"/>
                              </w:rPr>
                            </w:pPr>
                            <w:r>
                              <w:rPr>
                                <w:rFonts w:ascii="Times New Roman" w:eastAsia="Calibri" w:hAnsi="Times New Roman" w:cs="Times New Roman"/>
                                <w:color w:val="000000"/>
                                <w:sz w:val="24"/>
                                <w:szCs w:val="24"/>
                              </w:rPr>
                              <w:t xml:space="preserve">      </w:t>
                            </w:r>
                            <w:r w:rsidR="001378EB" w:rsidRPr="00EF3D87">
                              <w:rPr>
                                <w:rFonts w:ascii="Times New Roman" w:eastAsia="Calibri" w:hAnsi="Times New Roman" w:cs="Times New Roman"/>
                                <w:color w:val="000000"/>
                                <w:sz w:val="24"/>
                                <w:szCs w:val="24"/>
                              </w:rPr>
                              <w:t>1/12/2018</w:t>
                            </w:r>
                          </w:p>
                        </w:tc>
                      </w:tr>
                      <w:tr w:rsidR="001378EB" w14:paraId="025B742F" w14:textId="77777777" w:rsidTr="00D7576E">
                        <w:tblPrEx>
                          <w:tblCellMar>
                            <w:top w:w="0" w:type="dxa"/>
                            <w:bottom w:w="0" w:type="dxa"/>
                          </w:tblCellMar>
                        </w:tblPrEx>
                        <w:trPr>
                          <w:trHeight w:val="854"/>
                          <w:jc w:val="center"/>
                        </w:trPr>
                        <w:tc>
                          <w:tcPr>
                            <w:tcW w:w="2221" w:type="dxa"/>
                            <w:tcBorders>
                              <w:top w:val="single" w:sz="4" w:space="0" w:color="000000"/>
                              <w:left w:val="single" w:sz="4" w:space="0" w:color="000000"/>
                              <w:bottom w:val="single" w:sz="4" w:space="0" w:color="000000"/>
                              <w:right w:val="single" w:sz="4" w:space="0" w:color="000000"/>
                            </w:tcBorders>
                            <w:vAlign w:val="center"/>
                          </w:tcPr>
                          <w:p w14:paraId="2963C967" w14:textId="3C75C627" w:rsidR="001378EB" w:rsidRPr="00D7576E" w:rsidRDefault="00D7576E">
                            <w:pPr>
                              <w:spacing w:line="216" w:lineRule="auto"/>
                              <w:ind w:left="220" w:hanging="220"/>
                              <w:jc w:val="both"/>
                              <w:rPr>
                                <w:rFonts w:ascii="Times New Roman" w:hAnsi="Times New Roman" w:cs="Times New Roman"/>
                                <w:b/>
                                <w:bCs/>
                                <w:sz w:val="24"/>
                                <w:szCs w:val="24"/>
                              </w:rPr>
                            </w:pPr>
                            <w:r>
                              <w:rPr>
                                <w:rFonts w:ascii="Times New Roman" w:eastAsia="Calibri" w:hAnsi="Times New Roman" w:cs="Times New Roman"/>
                                <w:b/>
                                <w:bCs/>
                                <w:color w:val="000000"/>
                                <w:sz w:val="24"/>
                                <w:szCs w:val="24"/>
                              </w:rPr>
                              <w:t xml:space="preserve">  </w:t>
                            </w:r>
                            <w:r w:rsidR="001378EB" w:rsidRPr="00D7576E">
                              <w:rPr>
                                <w:rFonts w:ascii="Times New Roman" w:eastAsia="Calibri" w:hAnsi="Times New Roman" w:cs="Times New Roman"/>
                                <w:b/>
                                <w:bCs/>
                                <w:color w:val="000000"/>
                                <w:sz w:val="24"/>
                                <w:szCs w:val="24"/>
                              </w:rPr>
                              <w:t>Reviewed&amp; Approved by:</w:t>
                            </w:r>
                          </w:p>
                        </w:tc>
                        <w:tc>
                          <w:tcPr>
                            <w:tcW w:w="2724" w:type="dxa"/>
                            <w:tcBorders>
                              <w:top w:val="single" w:sz="4" w:space="0" w:color="000000"/>
                              <w:left w:val="single" w:sz="4" w:space="0" w:color="000000"/>
                              <w:bottom w:val="single" w:sz="4" w:space="0" w:color="000000"/>
                              <w:right w:val="single" w:sz="4" w:space="0" w:color="000000"/>
                            </w:tcBorders>
                          </w:tcPr>
                          <w:p w14:paraId="74323A19" w14:textId="4B619864" w:rsidR="001378EB" w:rsidRPr="00EF3D87" w:rsidRDefault="00D7576E">
                            <w:pPr>
                              <w:spacing w:line="288" w:lineRule="auto"/>
                              <w:jc w:val="both"/>
                              <w:rPr>
                                <w:sz w:val="24"/>
                                <w:szCs w:val="24"/>
                              </w:rPr>
                            </w:pPr>
                            <w:r>
                              <w:rPr>
                                <w:rFonts w:ascii="Calibri" w:eastAsia="Calibri" w:hAnsi="Calibri"/>
                                <w:color w:val="000000"/>
                                <w:sz w:val="24"/>
                                <w:szCs w:val="24"/>
                              </w:rPr>
                              <w:t xml:space="preserve"> </w:t>
                            </w:r>
                            <w:r w:rsidR="001378EB" w:rsidRPr="00EF3D87">
                              <w:rPr>
                                <w:rFonts w:ascii="Calibri" w:eastAsia="Calibri" w:hAnsi="Calibri" w:hint="eastAsia"/>
                                <w:color w:val="000000"/>
                                <w:sz w:val="24"/>
                                <w:szCs w:val="24"/>
                              </w:rPr>
                              <w:t>Executive Director</w:t>
                            </w:r>
                          </w:p>
                        </w:tc>
                        <w:tc>
                          <w:tcPr>
                            <w:tcW w:w="3171" w:type="dxa"/>
                            <w:tcBorders>
                              <w:top w:val="single" w:sz="4" w:space="0" w:color="000000"/>
                              <w:left w:val="single" w:sz="4" w:space="0" w:color="000000"/>
                              <w:bottom w:val="single" w:sz="4" w:space="0" w:color="000000"/>
                              <w:right w:val="single" w:sz="4" w:space="0" w:color="000000"/>
                            </w:tcBorders>
                            <w:vAlign w:val="bottom"/>
                          </w:tcPr>
                          <w:p w14:paraId="45EBCE70" w14:textId="6F77AD90" w:rsidR="001378EB" w:rsidRPr="00EF3D87" w:rsidRDefault="00D7576E">
                            <w:pPr>
                              <w:spacing w:line="335" w:lineRule="auto"/>
                              <w:jc w:val="center"/>
                              <w:rPr>
                                <w:sz w:val="24"/>
                                <w:szCs w:val="24"/>
                              </w:rPr>
                            </w:pPr>
                            <w:r>
                              <w:rPr>
                                <w:rFonts w:ascii="Calibri" w:eastAsia="Calibri" w:hAnsi="Calibri"/>
                                <w:color w:val="000000"/>
                                <w:sz w:val="24"/>
                                <w:szCs w:val="24"/>
                              </w:rPr>
                              <w:t xml:space="preserve">       </w:t>
                            </w:r>
                            <w:r w:rsidR="001378EB" w:rsidRPr="00EF3D87">
                              <w:rPr>
                                <w:rFonts w:ascii="Calibri" w:eastAsia="Calibri" w:hAnsi="Calibri" w:hint="eastAsia"/>
                                <w:color w:val="000000"/>
                                <w:sz w:val="24"/>
                                <w:szCs w:val="24"/>
                              </w:rPr>
                              <w:t>11/12/2018</w:t>
                            </w:r>
                          </w:p>
                        </w:tc>
                      </w:tr>
                    </w:tbl>
                    <w:p w14:paraId="0984EC38" w14:textId="77777777" w:rsidR="001378EB" w:rsidRDefault="001378EB" w:rsidP="001378EB"/>
                  </w:txbxContent>
                </v:textbox>
                <w10:wrap anchorx="margin" anchory="margin"/>
              </v:shape>
            </w:pict>
          </mc:Fallback>
        </mc:AlternateContent>
      </w:r>
    </w:p>
    <w:p w14:paraId="21796AED" w14:textId="36FC6CCC" w:rsidR="001378EB" w:rsidRDefault="001378EB">
      <w:pPr>
        <w:spacing w:line="283" w:lineRule="auto"/>
        <w:ind w:firstLine="480"/>
        <w:jc w:val="both"/>
        <w:rPr>
          <w:rFonts w:ascii="Calibri" w:eastAsia="Calibri" w:hAnsi="Calibri"/>
          <w:color w:val="0000FF"/>
        </w:rPr>
      </w:pPr>
    </w:p>
    <w:p w14:paraId="25A92B1A" w14:textId="4C3EE051" w:rsidR="001378EB" w:rsidRDefault="001378EB">
      <w:pPr>
        <w:spacing w:line="283" w:lineRule="auto"/>
        <w:ind w:firstLine="480"/>
        <w:jc w:val="both"/>
        <w:rPr>
          <w:rFonts w:ascii="Calibri" w:eastAsia="Calibri" w:hAnsi="Calibri"/>
          <w:color w:val="0000FF"/>
        </w:rPr>
      </w:pPr>
    </w:p>
    <w:p w14:paraId="7552E822" w14:textId="35E84201" w:rsidR="001378EB" w:rsidRDefault="001378EB">
      <w:pPr>
        <w:spacing w:line="283" w:lineRule="auto"/>
        <w:ind w:firstLine="480"/>
        <w:jc w:val="both"/>
        <w:rPr>
          <w:rFonts w:ascii="Calibri" w:eastAsia="Calibri" w:hAnsi="Calibri"/>
          <w:color w:val="0000FF"/>
        </w:rPr>
      </w:pPr>
    </w:p>
    <w:p w14:paraId="08E4B919" w14:textId="3D432F11" w:rsidR="001378EB" w:rsidRDefault="001378EB">
      <w:pPr>
        <w:spacing w:line="283" w:lineRule="auto"/>
        <w:ind w:firstLine="480"/>
        <w:jc w:val="both"/>
        <w:rPr>
          <w:rFonts w:ascii="Calibri" w:eastAsia="Calibri" w:hAnsi="Calibri"/>
          <w:color w:val="0000FF"/>
        </w:rPr>
      </w:pPr>
    </w:p>
    <w:p w14:paraId="0EBBF514" w14:textId="7138A094" w:rsidR="003A067A" w:rsidRPr="0049374E" w:rsidRDefault="003A067A">
      <w:pPr>
        <w:spacing w:line="283" w:lineRule="auto"/>
        <w:ind w:firstLine="480"/>
        <w:jc w:val="both"/>
        <w:rPr>
          <w:rFonts w:ascii="Calibri" w:eastAsia="Calibri" w:hAnsi="Calibri"/>
          <w:b/>
          <w:bCs/>
        </w:rPr>
      </w:pPr>
    </w:p>
    <w:p w14:paraId="7C8688B0" w14:textId="3FE1E025" w:rsidR="00623A42" w:rsidRPr="0049374E" w:rsidRDefault="00072E14" w:rsidP="0049374E">
      <w:pPr>
        <w:spacing w:line="283" w:lineRule="auto"/>
        <w:jc w:val="both"/>
        <w:rPr>
          <w:rFonts w:ascii="Times New Roman" w:hAnsi="Times New Roman" w:cs="Times New Roman"/>
          <w:b/>
          <w:bCs/>
          <w:sz w:val="28"/>
          <w:szCs w:val="28"/>
        </w:rPr>
      </w:pPr>
      <w:r w:rsidRPr="0049374E">
        <w:rPr>
          <w:rFonts w:ascii="Times New Roman" w:eastAsia="Calibri" w:hAnsi="Times New Roman" w:cs="Times New Roman"/>
          <w:b/>
          <w:bCs/>
          <w:sz w:val="28"/>
          <w:szCs w:val="28"/>
        </w:rPr>
        <w:t>Contents</w:t>
      </w:r>
    </w:p>
    <w:p w14:paraId="5036C6A4" w14:textId="77777777" w:rsidR="00623A42" w:rsidRPr="0049374E" w:rsidRDefault="00072E14">
      <w:pPr>
        <w:spacing w:line="240" w:lineRule="auto"/>
        <w:ind w:firstLine="60"/>
        <w:jc w:val="both"/>
        <w:rPr>
          <w:rFonts w:ascii="Times New Roman" w:hAnsi="Times New Roman" w:cs="Times New Roman"/>
          <w:sz w:val="24"/>
          <w:szCs w:val="24"/>
        </w:rPr>
      </w:pPr>
      <w:r w:rsidRPr="0049374E">
        <w:rPr>
          <w:rFonts w:ascii="Times New Roman" w:eastAsia="Calibri" w:hAnsi="Times New Roman" w:cs="Times New Roman"/>
          <w:color w:val="000000"/>
          <w:sz w:val="24"/>
          <w:szCs w:val="24"/>
        </w:rPr>
        <w:t>1. Introduction</w:t>
      </w:r>
      <w:r w:rsidRPr="0049374E">
        <w:rPr>
          <w:rFonts w:ascii="Times New Roman" w:eastAsia="SimSun" w:hAnsi="Times New Roman" w:cs="Times New Roman"/>
          <w:color w:val="000000"/>
          <w:sz w:val="24"/>
          <w:szCs w:val="24"/>
        </w:rPr>
        <w:t>..............................................................</w:t>
      </w:r>
      <w:r w:rsidRPr="0049374E">
        <w:rPr>
          <w:rFonts w:ascii="Times New Roman" w:eastAsia="Calibri" w:hAnsi="Times New Roman" w:cs="Times New Roman"/>
          <w:color w:val="000000"/>
          <w:sz w:val="24"/>
          <w:szCs w:val="24"/>
        </w:rPr>
        <w:t>3</w:t>
      </w:r>
    </w:p>
    <w:p w14:paraId="606F6169" w14:textId="77777777" w:rsidR="00623A42" w:rsidRPr="0049374E" w:rsidRDefault="00072E14">
      <w:pPr>
        <w:spacing w:line="335" w:lineRule="auto"/>
        <w:ind w:firstLine="40"/>
        <w:jc w:val="both"/>
        <w:rPr>
          <w:rFonts w:ascii="Times New Roman" w:hAnsi="Times New Roman" w:cs="Times New Roman"/>
          <w:sz w:val="24"/>
          <w:szCs w:val="24"/>
        </w:rPr>
      </w:pPr>
      <w:r w:rsidRPr="0049374E">
        <w:rPr>
          <w:rFonts w:ascii="Times New Roman" w:eastAsia="Calibri" w:hAnsi="Times New Roman" w:cs="Times New Roman"/>
          <w:color w:val="000000"/>
          <w:sz w:val="24"/>
          <w:szCs w:val="24"/>
        </w:rPr>
        <w:t>2. Definitions</w:t>
      </w:r>
      <w:r w:rsidRPr="0049374E">
        <w:rPr>
          <w:rFonts w:ascii="Times New Roman" w:eastAsia="SimSun" w:hAnsi="Times New Roman" w:cs="Times New Roman"/>
          <w:color w:val="000000"/>
          <w:sz w:val="24"/>
          <w:szCs w:val="24"/>
        </w:rPr>
        <w:t>...............................................................</w:t>
      </w:r>
      <w:r w:rsidRPr="0049374E">
        <w:rPr>
          <w:rFonts w:ascii="Times New Roman" w:eastAsia="Calibri" w:hAnsi="Times New Roman" w:cs="Times New Roman"/>
          <w:color w:val="000000"/>
          <w:sz w:val="24"/>
          <w:szCs w:val="24"/>
        </w:rPr>
        <w:t>3</w:t>
      </w:r>
    </w:p>
    <w:p w14:paraId="2BF8DF33" w14:textId="7799FF53" w:rsidR="00623A42" w:rsidRPr="0049374E" w:rsidRDefault="00072E14">
      <w:pPr>
        <w:spacing w:line="249" w:lineRule="auto"/>
        <w:ind w:firstLine="40"/>
        <w:jc w:val="both"/>
        <w:rPr>
          <w:rFonts w:ascii="Times New Roman" w:hAnsi="Times New Roman" w:cs="Times New Roman"/>
          <w:sz w:val="24"/>
          <w:szCs w:val="24"/>
        </w:rPr>
      </w:pPr>
      <w:r w:rsidRPr="0049374E">
        <w:rPr>
          <w:rFonts w:ascii="Times New Roman" w:eastAsia="Calibri" w:hAnsi="Times New Roman" w:cs="Times New Roman"/>
          <w:color w:val="000000"/>
          <w:sz w:val="24"/>
          <w:szCs w:val="24"/>
        </w:rPr>
        <w:t>3</w:t>
      </w:r>
      <w:r w:rsidR="0049374E">
        <w:rPr>
          <w:rFonts w:ascii="Times New Roman" w:eastAsia="Calibri" w:hAnsi="Times New Roman" w:cs="Times New Roman"/>
          <w:color w:val="000000"/>
          <w:sz w:val="24"/>
          <w:szCs w:val="24"/>
        </w:rPr>
        <w:t xml:space="preserve">. </w:t>
      </w:r>
      <w:r w:rsidRPr="0049374E">
        <w:rPr>
          <w:rFonts w:ascii="Times New Roman" w:eastAsia="Calibri" w:hAnsi="Times New Roman" w:cs="Times New Roman"/>
          <w:color w:val="000000"/>
          <w:sz w:val="24"/>
          <w:szCs w:val="24"/>
        </w:rPr>
        <w:t>The Policy on Bribery and Corruption</w:t>
      </w:r>
      <w:r w:rsidRPr="0049374E">
        <w:rPr>
          <w:rFonts w:ascii="Times New Roman" w:eastAsia="SimSun" w:hAnsi="Times New Roman" w:cs="Times New Roman"/>
          <w:color w:val="000000"/>
          <w:sz w:val="24"/>
          <w:szCs w:val="24"/>
        </w:rPr>
        <w:t>..........................................</w:t>
      </w:r>
      <w:r w:rsidR="00603C80">
        <w:rPr>
          <w:rFonts w:ascii="Times New Roman" w:eastAsia="Calibri" w:hAnsi="Times New Roman" w:cs="Times New Roman"/>
          <w:color w:val="000000"/>
          <w:sz w:val="24"/>
          <w:szCs w:val="24"/>
        </w:rPr>
        <w:t>4</w:t>
      </w:r>
    </w:p>
    <w:p w14:paraId="05976A24" w14:textId="0E843702" w:rsidR="00623A42" w:rsidRPr="0049374E" w:rsidRDefault="00072E14">
      <w:pPr>
        <w:spacing w:before="63" w:line="335" w:lineRule="auto"/>
        <w:ind w:firstLine="20"/>
        <w:jc w:val="both"/>
        <w:rPr>
          <w:rFonts w:ascii="Times New Roman" w:hAnsi="Times New Roman" w:cs="Times New Roman"/>
          <w:sz w:val="24"/>
          <w:szCs w:val="24"/>
        </w:rPr>
      </w:pPr>
      <w:r w:rsidRPr="0049374E">
        <w:rPr>
          <w:rFonts w:ascii="Times New Roman" w:eastAsia="Calibri" w:hAnsi="Times New Roman" w:cs="Times New Roman"/>
          <w:color w:val="000000"/>
          <w:sz w:val="24"/>
          <w:szCs w:val="24"/>
        </w:rPr>
        <w:t>4</w:t>
      </w:r>
      <w:r w:rsidR="0049374E">
        <w:rPr>
          <w:rFonts w:ascii="Times New Roman" w:eastAsia="Calibri" w:hAnsi="Times New Roman" w:cs="Times New Roman"/>
          <w:color w:val="000000"/>
          <w:sz w:val="24"/>
          <w:szCs w:val="24"/>
        </w:rPr>
        <w:t>.</w:t>
      </w:r>
      <w:r w:rsidRPr="0049374E">
        <w:rPr>
          <w:rFonts w:ascii="Times New Roman" w:eastAsia="Calibri" w:hAnsi="Times New Roman" w:cs="Times New Roman"/>
          <w:color w:val="000000"/>
          <w:sz w:val="24"/>
          <w:szCs w:val="24"/>
        </w:rPr>
        <w:t xml:space="preserve"> The Policies </w:t>
      </w:r>
      <w:proofErr w:type="gramStart"/>
      <w:r w:rsidRPr="0049374E">
        <w:rPr>
          <w:rFonts w:ascii="Times New Roman" w:eastAsia="Calibri" w:hAnsi="Times New Roman" w:cs="Times New Roman"/>
          <w:color w:val="000000"/>
          <w:sz w:val="24"/>
          <w:szCs w:val="24"/>
        </w:rPr>
        <w:t>On</w:t>
      </w:r>
      <w:proofErr w:type="gramEnd"/>
      <w:r w:rsidRPr="0049374E">
        <w:rPr>
          <w:rFonts w:ascii="Times New Roman" w:eastAsia="Calibri" w:hAnsi="Times New Roman" w:cs="Times New Roman"/>
          <w:color w:val="000000"/>
          <w:sz w:val="24"/>
          <w:szCs w:val="24"/>
        </w:rPr>
        <w:t xml:space="preserve"> Money Launder</w:t>
      </w:r>
      <w:r w:rsidRPr="0049374E">
        <w:rPr>
          <w:rFonts w:ascii="Times New Roman" w:eastAsia="Calibri" w:hAnsi="Times New Roman" w:cs="Times New Roman"/>
          <w:color w:val="000000"/>
          <w:sz w:val="24"/>
          <w:szCs w:val="24"/>
        </w:rPr>
        <w:t>ing And Anti-Terrorism.</w:t>
      </w:r>
      <w:r w:rsidRPr="0049374E">
        <w:rPr>
          <w:rFonts w:ascii="Times New Roman" w:eastAsia="SimSun" w:hAnsi="Times New Roman" w:cs="Times New Roman"/>
          <w:color w:val="000000"/>
          <w:sz w:val="24"/>
          <w:szCs w:val="24"/>
        </w:rPr>
        <w:t>...........................</w:t>
      </w:r>
      <w:r w:rsidRPr="0049374E">
        <w:rPr>
          <w:rFonts w:ascii="Times New Roman" w:eastAsia="Calibri" w:hAnsi="Times New Roman" w:cs="Times New Roman"/>
          <w:color w:val="000000"/>
          <w:sz w:val="24"/>
          <w:szCs w:val="24"/>
        </w:rPr>
        <w:t>6</w:t>
      </w:r>
    </w:p>
    <w:p w14:paraId="7EB3565B" w14:textId="13EDBE31" w:rsidR="0049374E" w:rsidRDefault="00072E14">
      <w:pPr>
        <w:spacing w:line="240" w:lineRule="auto"/>
        <w:ind w:firstLine="40"/>
        <w:jc w:val="both"/>
        <w:rPr>
          <w:rFonts w:ascii="Times New Roman" w:eastAsia="Calibri" w:hAnsi="Times New Roman" w:cs="Times New Roman"/>
          <w:color w:val="000000"/>
          <w:sz w:val="24"/>
          <w:szCs w:val="24"/>
        </w:rPr>
      </w:pPr>
      <w:r w:rsidRPr="0049374E">
        <w:rPr>
          <w:rFonts w:ascii="Times New Roman" w:eastAsia="Calibri" w:hAnsi="Times New Roman" w:cs="Times New Roman"/>
          <w:color w:val="000000"/>
          <w:sz w:val="24"/>
          <w:szCs w:val="24"/>
        </w:rPr>
        <w:t>5</w:t>
      </w:r>
      <w:r w:rsidR="0049374E">
        <w:rPr>
          <w:rFonts w:ascii="Times New Roman" w:eastAsia="Calibri" w:hAnsi="Times New Roman" w:cs="Times New Roman"/>
          <w:color w:val="000000"/>
          <w:sz w:val="24"/>
          <w:szCs w:val="24"/>
        </w:rPr>
        <w:t xml:space="preserve">. </w:t>
      </w:r>
      <w:r w:rsidRPr="0049374E">
        <w:rPr>
          <w:rFonts w:ascii="Times New Roman" w:eastAsia="Calibri" w:hAnsi="Times New Roman" w:cs="Times New Roman"/>
          <w:color w:val="000000"/>
          <w:sz w:val="24"/>
          <w:szCs w:val="24"/>
        </w:rPr>
        <w:t>Application</w:t>
      </w:r>
      <w:r w:rsidRPr="0049374E">
        <w:rPr>
          <w:rFonts w:ascii="Times New Roman" w:eastAsia="SimSun" w:hAnsi="Times New Roman" w:cs="Times New Roman"/>
          <w:color w:val="000000"/>
          <w:sz w:val="24"/>
          <w:szCs w:val="24"/>
        </w:rPr>
        <w:t>...............................................................</w:t>
      </w:r>
      <w:r w:rsidR="00603C80">
        <w:rPr>
          <w:rFonts w:ascii="Times New Roman" w:eastAsia="Calibri" w:hAnsi="Times New Roman" w:cs="Times New Roman"/>
          <w:color w:val="000000"/>
          <w:sz w:val="24"/>
          <w:szCs w:val="24"/>
        </w:rPr>
        <w:t>6</w:t>
      </w:r>
    </w:p>
    <w:p w14:paraId="1CCFACEA" w14:textId="22A61267" w:rsidR="00623A42" w:rsidRDefault="0049374E">
      <w:pPr>
        <w:spacing w:line="240" w:lineRule="auto"/>
        <w:ind w:firstLine="40"/>
        <w:jc w:val="both"/>
        <w:sectPr w:rsidR="00623A42">
          <w:footerReference w:type="default" r:id="rId10"/>
          <w:type w:val="continuous"/>
          <w:pgSz w:w="11900" w:h="15380"/>
          <w:pgMar w:top="1200" w:right="1200" w:bottom="2880" w:left="1200" w:header="600" w:footer="1440" w:gutter="0"/>
          <w:cols w:space="720"/>
        </w:sectPr>
      </w:pPr>
      <w:r>
        <w:rPr>
          <w:rFonts w:ascii="Times New Roman" w:eastAsia="Calibri" w:hAnsi="Times New Roman" w:cs="Times New Roman"/>
          <w:color w:val="000000"/>
          <w:sz w:val="24"/>
          <w:szCs w:val="24"/>
        </w:rPr>
        <w:t>6. Training…………………………………………</w:t>
      </w:r>
      <w:proofErr w:type="gramStart"/>
      <w:r>
        <w:rPr>
          <w:rFonts w:ascii="Times New Roman" w:eastAsia="Calibri" w:hAnsi="Times New Roman" w:cs="Times New Roman"/>
          <w:color w:val="000000"/>
          <w:sz w:val="24"/>
          <w:szCs w:val="24"/>
        </w:rPr>
        <w:t>…..</w:t>
      </w:r>
      <w:proofErr w:type="gramEnd"/>
      <w:r w:rsidR="00603C80">
        <w:rPr>
          <w:rFonts w:ascii="Times New Roman" w:eastAsia="Calibri" w:hAnsi="Times New Roman" w:cs="Times New Roman"/>
          <w:color w:val="000000"/>
          <w:sz w:val="24"/>
          <w:szCs w:val="24"/>
        </w:rPr>
        <w:t>7</w:t>
      </w:r>
      <w:bookmarkStart w:id="0" w:name="_GoBack"/>
      <w:bookmarkEnd w:id="0"/>
      <w:r w:rsidR="00072E14">
        <w:br w:type="page"/>
      </w:r>
    </w:p>
    <w:p w14:paraId="7724EC2F" w14:textId="0FE7D7E3" w:rsidR="00AC210D" w:rsidRDefault="00AC210D" w:rsidP="00052BE5">
      <w:pPr>
        <w:spacing w:before="20" w:line="268" w:lineRule="auto"/>
        <w:jc w:val="both"/>
        <w:rPr>
          <w:rFonts w:ascii="Times New Roman" w:eastAsia="Calibri" w:hAnsi="Times New Roman" w:cs="Times New Roman"/>
          <w:b/>
          <w:color w:val="000000"/>
          <w:sz w:val="28"/>
          <w:szCs w:val="28"/>
        </w:rPr>
      </w:pPr>
      <w:r>
        <w:rPr>
          <w:noProof/>
        </w:rPr>
        <w:lastRenderedPageBreak/>
        <w:drawing>
          <wp:inline distT="0" distB="0" distL="0" distR="0" wp14:anchorId="4C51DC88" wp14:editId="7B8628AA">
            <wp:extent cx="2232660" cy="6477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32660" cy="647700"/>
                    </a:xfrm>
                    <a:prstGeom prst="rect">
                      <a:avLst/>
                    </a:prstGeom>
                    <a:noFill/>
                    <a:ln>
                      <a:noFill/>
                    </a:ln>
                  </pic:spPr>
                </pic:pic>
              </a:graphicData>
            </a:graphic>
          </wp:inline>
        </w:drawing>
      </w:r>
    </w:p>
    <w:p w14:paraId="66294B92" w14:textId="45EEDC1C" w:rsidR="00623A42" w:rsidRPr="00052BE5" w:rsidRDefault="00072E14" w:rsidP="00052BE5">
      <w:pPr>
        <w:spacing w:before="20" w:line="268" w:lineRule="auto"/>
        <w:jc w:val="both"/>
        <w:rPr>
          <w:rFonts w:ascii="Times New Roman" w:hAnsi="Times New Roman" w:cs="Times New Roman"/>
          <w:sz w:val="28"/>
          <w:szCs w:val="28"/>
        </w:rPr>
      </w:pPr>
      <w:r w:rsidRPr="00052BE5">
        <w:rPr>
          <w:rFonts w:ascii="Times New Roman" w:eastAsia="Calibri" w:hAnsi="Times New Roman" w:cs="Times New Roman"/>
          <w:b/>
          <w:color w:val="000000"/>
          <w:sz w:val="28"/>
          <w:szCs w:val="28"/>
        </w:rPr>
        <w:t>1.</w:t>
      </w:r>
      <w:r w:rsidR="00C57102">
        <w:rPr>
          <w:rFonts w:ascii="Times New Roman" w:eastAsia="Calibri" w:hAnsi="Times New Roman" w:cs="Times New Roman"/>
          <w:b/>
          <w:color w:val="000000"/>
          <w:sz w:val="28"/>
          <w:szCs w:val="28"/>
        </w:rPr>
        <w:t xml:space="preserve"> </w:t>
      </w:r>
      <w:r w:rsidRPr="00052BE5">
        <w:rPr>
          <w:rFonts w:ascii="Times New Roman" w:eastAsia="Calibri" w:hAnsi="Times New Roman" w:cs="Times New Roman"/>
          <w:b/>
          <w:color w:val="000000"/>
          <w:sz w:val="28"/>
          <w:szCs w:val="28"/>
        </w:rPr>
        <w:t>Introduction</w:t>
      </w:r>
    </w:p>
    <w:p w14:paraId="59451394" w14:textId="77777777" w:rsidR="00623A42" w:rsidRDefault="00623A42">
      <w:pPr>
        <w:spacing w:line="240" w:lineRule="auto"/>
        <w:jc w:val="both"/>
        <w:rPr>
          <w:rFonts w:ascii="SimSun" w:eastAsia="SimSun" w:hAnsi="SimSun"/>
          <w:color w:val="000000"/>
          <w:sz w:val="21"/>
        </w:rPr>
      </w:pPr>
    </w:p>
    <w:p w14:paraId="24E1C7C7" w14:textId="77777777" w:rsidR="00052BE5" w:rsidRDefault="00052BE5">
      <w:pPr>
        <w:spacing w:line="240" w:lineRule="auto"/>
        <w:jc w:val="both"/>
        <w:rPr>
          <w:rFonts w:ascii="Times New Roman" w:eastAsia="SimSun" w:hAnsi="Times New Roman" w:cs="Times New Roman"/>
          <w:color w:val="000000"/>
          <w:sz w:val="24"/>
          <w:szCs w:val="24"/>
        </w:rPr>
      </w:pPr>
      <w:r w:rsidRPr="00052BE5">
        <w:rPr>
          <w:rFonts w:ascii="Times New Roman" w:eastAsia="SimSun" w:hAnsi="Times New Roman" w:cs="Times New Roman"/>
          <w:color w:val="000000"/>
          <w:sz w:val="24"/>
          <w:szCs w:val="24"/>
        </w:rPr>
        <w:t xml:space="preserve">Maximum Infotech Solutions Limited (the "Organization") strives to conduct its activities and business in a fair, honest and transparent manner. This must be reflected in all aspects of our affairs. The conduct and behavior of the members of the Board of Directors, Executive Committee, Partners and employees (collectively the members of Maximum Infotech Solutions Limited) and others acting on behalf of the Organization are essential to adhere to these standards. </w:t>
      </w:r>
    </w:p>
    <w:p w14:paraId="695F7228" w14:textId="77777777" w:rsidR="00052BE5" w:rsidRDefault="00052BE5">
      <w:pPr>
        <w:spacing w:line="240" w:lineRule="auto"/>
        <w:jc w:val="both"/>
        <w:rPr>
          <w:rFonts w:ascii="Times New Roman" w:eastAsia="SimSun" w:hAnsi="Times New Roman" w:cs="Times New Roman"/>
          <w:color w:val="000000"/>
          <w:sz w:val="24"/>
          <w:szCs w:val="24"/>
        </w:rPr>
      </w:pPr>
      <w:r w:rsidRPr="00052BE5">
        <w:rPr>
          <w:rFonts w:ascii="Times New Roman" w:eastAsia="SimSun" w:hAnsi="Times New Roman" w:cs="Times New Roman"/>
          <w:color w:val="000000"/>
          <w:sz w:val="24"/>
          <w:szCs w:val="24"/>
        </w:rPr>
        <w:t xml:space="preserve">Maximum Infotech Solutions Limited </w:t>
      </w:r>
      <w:proofErr w:type="spellStart"/>
      <w:r w:rsidRPr="00052BE5">
        <w:rPr>
          <w:rFonts w:ascii="Times New Roman" w:eastAsia="SimSun" w:hAnsi="Times New Roman" w:cs="Times New Roman"/>
          <w:color w:val="000000"/>
          <w:sz w:val="24"/>
          <w:szCs w:val="24"/>
        </w:rPr>
        <w:t>recognises</w:t>
      </w:r>
      <w:proofErr w:type="spellEnd"/>
      <w:r w:rsidRPr="00052BE5">
        <w:rPr>
          <w:rFonts w:ascii="Times New Roman" w:eastAsia="SimSun" w:hAnsi="Times New Roman" w:cs="Times New Roman"/>
          <w:color w:val="000000"/>
          <w:sz w:val="24"/>
          <w:szCs w:val="24"/>
        </w:rPr>
        <w:t xml:space="preserve"> the principles of respect, honesty and professionalism in all business relationships, as enshrined in our Code of Ethics and Conduct and in line with our vision to be consistent with international best practices. Corruption is </w:t>
      </w:r>
      <w:proofErr w:type="spellStart"/>
      <w:r w:rsidRPr="00052BE5">
        <w:rPr>
          <w:rFonts w:ascii="Times New Roman" w:eastAsia="SimSun" w:hAnsi="Times New Roman" w:cs="Times New Roman"/>
          <w:color w:val="000000"/>
          <w:sz w:val="24"/>
          <w:szCs w:val="24"/>
        </w:rPr>
        <w:t>recognised</w:t>
      </w:r>
      <w:proofErr w:type="spellEnd"/>
      <w:r w:rsidRPr="00052BE5">
        <w:rPr>
          <w:rFonts w:ascii="Times New Roman" w:eastAsia="SimSun" w:hAnsi="Times New Roman" w:cs="Times New Roman"/>
          <w:color w:val="000000"/>
          <w:sz w:val="24"/>
          <w:szCs w:val="24"/>
        </w:rPr>
        <w:t xml:space="preserve"> as one of the biggest obstacles to these principles and it is imperative to combat it. </w:t>
      </w:r>
    </w:p>
    <w:p w14:paraId="00DE4881" w14:textId="77777777" w:rsidR="00052BE5" w:rsidRDefault="00052BE5">
      <w:pPr>
        <w:spacing w:line="240" w:lineRule="auto"/>
        <w:jc w:val="both"/>
        <w:rPr>
          <w:rFonts w:ascii="Times New Roman" w:eastAsia="SimSun" w:hAnsi="Times New Roman" w:cs="Times New Roman"/>
          <w:color w:val="000000"/>
          <w:sz w:val="24"/>
          <w:szCs w:val="24"/>
        </w:rPr>
      </w:pPr>
      <w:r w:rsidRPr="00052BE5">
        <w:rPr>
          <w:rFonts w:ascii="Times New Roman" w:eastAsia="SimSun" w:hAnsi="Times New Roman" w:cs="Times New Roman"/>
          <w:color w:val="000000"/>
          <w:sz w:val="24"/>
          <w:szCs w:val="24"/>
        </w:rPr>
        <w:t xml:space="preserve">We believe that effective implementation of this policy will enhance our reputation, foster respect among employees, increase trust from key stakeholders, enhance donor confidence and ultimately support the growth of the global economy. To this end, all members of Maximum Infotech Solutions Limited including agents, consultants, contractors and suppliers involved in the organization's business operations are required to read, familiarize themselves with and comply with these Anti-Bribery, Corruption and Terrorism Policies. </w:t>
      </w:r>
    </w:p>
    <w:p w14:paraId="22AD0B16" w14:textId="0DAB54BB" w:rsidR="00623A42" w:rsidRPr="00052BE5" w:rsidRDefault="00052BE5">
      <w:pPr>
        <w:spacing w:line="240" w:lineRule="auto"/>
        <w:jc w:val="both"/>
        <w:rPr>
          <w:rFonts w:ascii="Times New Roman" w:eastAsia="SimSun" w:hAnsi="Times New Roman" w:cs="Times New Roman"/>
          <w:color w:val="000000"/>
          <w:sz w:val="24"/>
          <w:szCs w:val="24"/>
        </w:rPr>
      </w:pPr>
      <w:r w:rsidRPr="00052BE5">
        <w:rPr>
          <w:rFonts w:ascii="Times New Roman" w:eastAsia="SimSun" w:hAnsi="Times New Roman" w:cs="Times New Roman"/>
          <w:color w:val="000000"/>
          <w:sz w:val="24"/>
          <w:szCs w:val="24"/>
        </w:rPr>
        <w:t>In this policy the following terms have the following meanings:</w:t>
      </w:r>
    </w:p>
    <w:p w14:paraId="638F1E16" w14:textId="77777777" w:rsidR="00623A42" w:rsidRDefault="00623A42">
      <w:pPr>
        <w:spacing w:line="240" w:lineRule="auto"/>
        <w:jc w:val="both"/>
        <w:rPr>
          <w:rFonts w:ascii="SimSun" w:eastAsia="SimSun" w:hAnsi="SimSun"/>
          <w:color w:val="000000"/>
          <w:sz w:val="21"/>
        </w:rPr>
      </w:pPr>
    </w:p>
    <w:p w14:paraId="04821CB2" w14:textId="705680AD" w:rsidR="00623A42" w:rsidRPr="00ED4158" w:rsidRDefault="00072E14" w:rsidP="00ED4158">
      <w:pPr>
        <w:spacing w:before="58" w:line="268" w:lineRule="auto"/>
        <w:jc w:val="both"/>
        <w:rPr>
          <w:rFonts w:ascii="Times New Roman" w:hAnsi="Times New Roman" w:cs="Times New Roman"/>
          <w:sz w:val="28"/>
          <w:szCs w:val="28"/>
        </w:rPr>
      </w:pPr>
      <w:r w:rsidRPr="00ED4158">
        <w:rPr>
          <w:rFonts w:ascii="Times New Roman" w:eastAsia="Calibri" w:hAnsi="Times New Roman" w:cs="Times New Roman"/>
          <w:b/>
          <w:color w:val="000000"/>
          <w:sz w:val="28"/>
          <w:szCs w:val="28"/>
        </w:rPr>
        <w:t>2.</w:t>
      </w:r>
      <w:r w:rsidR="00423360">
        <w:rPr>
          <w:rFonts w:ascii="Times New Roman" w:eastAsia="Calibri" w:hAnsi="Times New Roman" w:cs="Times New Roman"/>
          <w:b/>
          <w:color w:val="000000"/>
          <w:sz w:val="28"/>
          <w:szCs w:val="28"/>
        </w:rPr>
        <w:t xml:space="preserve"> </w:t>
      </w:r>
      <w:r w:rsidRPr="00ED4158">
        <w:rPr>
          <w:rFonts w:ascii="Times New Roman" w:eastAsia="Calibri" w:hAnsi="Times New Roman" w:cs="Times New Roman"/>
          <w:b/>
          <w:color w:val="000000"/>
          <w:sz w:val="28"/>
          <w:szCs w:val="28"/>
        </w:rPr>
        <w:t>Definitions</w:t>
      </w:r>
    </w:p>
    <w:p w14:paraId="0E937EF5" w14:textId="7E0D6E1F" w:rsidR="00623A42" w:rsidRPr="00AC0401" w:rsidRDefault="00AC0401" w:rsidP="00AC0401">
      <w:pPr>
        <w:spacing w:line="240" w:lineRule="auto"/>
        <w:ind w:left="720"/>
        <w:jc w:val="both"/>
        <w:rPr>
          <w:rFonts w:ascii="Times New Roman" w:eastAsia="SimSun" w:hAnsi="Times New Roman" w:cs="Times New Roman"/>
          <w:color w:val="000000"/>
          <w:sz w:val="24"/>
          <w:szCs w:val="24"/>
        </w:rPr>
      </w:pPr>
      <w:r w:rsidRPr="00AC0401">
        <w:rPr>
          <w:rFonts w:ascii="Times New Roman" w:eastAsia="SimSun" w:hAnsi="Times New Roman" w:cs="Times New Roman"/>
          <w:b/>
          <w:bCs/>
          <w:color w:val="000000"/>
          <w:sz w:val="24"/>
          <w:szCs w:val="24"/>
        </w:rPr>
        <w:t>"Bribe"</w:t>
      </w:r>
      <w:r w:rsidRPr="00AC0401">
        <w:rPr>
          <w:rFonts w:ascii="Times New Roman" w:eastAsia="SimSun" w:hAnsi="Times New Roman" w:cs="Times New Roman"/>
          <w:color w:val="000000"/>
          <w:sz w:val="24"/>
          <w:szCs w:val="24"/>
        </w:rPr>
        <w:t xml:space="preserve"> means any material benefit or advantage obtained or intended to be obtained </w:t>
      </w:r>
      <w:r>
        <w:rPr>
          <w:rFonts w:ascii="Times New Roman" w:eastAsia="SimSun" w:hAnsi="Times New Roman" w:cs="Times New Roman"/>
          <w:color w:val="000000"/>
          <w:sz w:val="24"/>
          <w:szCs w:val="24"/>
        </w:rPr>
        <w:t xml:space="preserve">   </w:t>
      </w:r>
      <w:r w:rsidRPr="00AC0401">
        <w:rPr>
          <w:rFonts w:ascii="Times New Roman" w:eastAsia="SimSun" w:hAnsi="Times New Roman" w:cs="Times New Roman"/>
          <w:color w:val="000000"/>
          <w:sz w:val="24"/>
          <w:szCs w:val="24"/>
        </w:rPr>
        <w:t>through bribery.</w:t>
      </w:r>
    </w:p>
    <w:p w14:paraId="28975C62" w14:textId="77777777" w:rsidR="00623A42" w:rsidRPr="00AC0401" w:rsidRDefault="00623A42">
      <w:pPr>
        <w:spacing w:line="240" w:lineRule="auto"/>
        <w:jc w:val="both"/>
        <w:rPr>
          <w:rFonts w:ascii="Times New Roman" w:eastAsia="SimSun" w:hAnsi="Times New Roman" w:cs="Times New Roman"/>
          <w:color w:val="000000"/>
          <w:sz w:val="24"/>
          <w:szCs w:val="24"/>
        </w:rPr>
      </w:pPr>
    </w:p>
    <w:p w14:paraId="51BFF49E" w14:textId="64E525FA" w:rsidR="00623A42" w:rsidRPr="00ED4158" w:rsidRDefault="00072E14">
      <w:pPr>
        <w:spacing w:before="101" w:line="263" w:lineRule="auto"/>
        <w:ind w:left="740" w:right="280" w:hanging="20"/>
        <w:jc w:val="both"/>
        <w:rPr>
          <w:rFonts w:ascii="Times New Roman" w:hAnsi="Times New Roman" w:cs="Times New Roman"/>
          <w:sz w:val="24"/>
          <w:szCs w:val="24"/>
        </w:rPr>
      </w:pPr>
      <w:r w:rsidRPr="00ED4158">
        <w:rPr>
          <w:rFonts w:ascii="Times New Roman" w:eastAsia="Calibri" w:hAnsi="Times New Roman" w:cs="Times New Roman"/>
          <w:b/>
          <w:color w:val="000000"/>
          <w:sz w:val="24"/>
          <w:szCs w:val="24"/>
        </w:rPr>
        <w:t>“Bribery"</w:t>
      </w:r>
      <w:r w:rsidRPr="00ED4158">
        <w:rPr>
          <w:rFonts w:ascii="Times New Roman" w:eastAsia="Calibri" w:hAnsi="Times New Roman" w:cs="Times New Roman"/>
          <w:color w:val="000000"/>
          <w:sz w:val="24"/>
          <w:szCs w:val="24"/>
        </w:rPr>
        <w:t xml:space="preserve"> means the offering, promising, giving, accepting, receiving or soliciting of any gift, loan, fee, reward or other advantage to or from any person as an inducement to influence such person in the performance or non-performance of their duties in the conduc</w:t>
      </w:r>
      <w:r w:rsidRPr="00ED4158">
        <w:rPr>
          <w:rFonts w:ascii="Times New Roman" w:eastAsia="Calibri" w:hAnsi="Times New Roman" w:cs="Times New Roman"/>
          <w:color w:val="000000"/>
          <w:sz w:val="24"/>
          <w:szCs w:val="24"/>
        </w:rPr>
        <w:t xml:space="preserve">t of the </w:t>
      </w:r>
      <w:r w:rsidR="00C57102" w:rsidRPr="00ED4158">
        <w:rPr>
          <w:rFonts w:ascii="Times New Roman" w:eastAsia="Calibri" w:hAnsi="Times New Roman" w:cs="Times New Roman"/>
          <w:color w:val="000000"/>
          <w:sz w:val="24"/>
          <w:szCs w:val="24"/>
        </w:rPr>
        <w:t>organization</w:t>
      </w:r>
      <w:r w:rsidRPr="00ED4158">
        <w:rPr>
          <w:rFonts w:ascii="Times New Roman" w:eastAsia="Calibri" w:hAnsi="Times New Roman" w:cs="Times New Roman"/>
          <w:color w:val="000000"/>
          <w:sz w:val="24"/>
          <w:szCs w:val="24"/>
        </w:rPr>
        <w:t>.</w:t>
      </w:r>
    </w:p>
    <w:p w14:paraId="4571DBEA" w14:textId="77777777" w:rsidR="003A067A" w:rsidRDefault="00AC0401" w:rsidP="003A067A">
      <w:pPr>
        <w:spacing w:line="240" w:lineRule="auto"/>
        <w:ind w:left="720" w:firstLine="20"/>
        <w:jc w:val="both"/>
        <w:rPr>
          <w:rFonts w:ascii="Times New Roman" w:eastAsia="SimSun" w:hAnsi="Times New Roman" w:cs="Times New Roman"/>
          <w:color w:val="000000"/>
          <w:sz w:val="24"/>
          <w:szCs w:val="24"/>
        </w:rPr>
      </w:pPr>
      <w:r w:rsidRPr="00AC0401">
        <w:rPr>
          <w:rFonts w:ascii="Times New Roman" w:eastAsia="SimSun" w:hAnsi="Times New Roman" w:cs="Times New Roman"/>
          <w:color w:val="000000"/>
          <w:sz w:val="24"/>
          <w:szCs w:val="24"/>
        </w:rPr>
        <w:t>The term "</w:t>
      </w:r>
      <w:r w:rsidRPr="00AC0401">
        <w:rPr>
          <w:rFonts w:ascii="Times New Roman" w:eastAsia="SimSun" w:hAnsi="Times New Roman" w:cs="Times New Roman"/>
          <w:b/>
          <w:bCs/>
          <w:color w:val="000000"/>
          <w:sz w:val="24"/>
          <w:szCs w:val="24"/>
        </w:rPr>
        <w:t>corruption</w:t>
      </w:r>
      <w:r w:rsidRPr="00AC0401">
        <w:rPr>
          <w:rFonts w:ascii="Times New Roman" w:eastAsia="SimSun" w:hAnsi="Times New Roman" w:cs="Times New Roman"/>
          <w:color w:val="000000"/>
          <w:sz w:val="24"/>
          <w:szCs w:val="24"/>
        </w:rPr>
        <w:t>" refers to the abuse of entrusted power for financial or non-financial gain, or the misuse of public authority for personal benefit. Examples of such offenses include extortion, kickbacks, deception, collusion, money laundering, embezzlement, misappropriation, fraud, and other related ones.</w:t>
      </w:r>
    </w:p>
    <w:p w14:paraId="4C15D5C1" w14:textId="77777777" w:rsidR="00AC210D" w:rsidRDefault="00AC0401" w:rsidP="003A067A">
      <w:pPr>
        <w:spacing w:line="240" w:lineRule="auto"/>
        <w:ind w:left="720" w:firstLine="20"/>
        <w:jc w:val="both"/>
        <w:rPr>
          <w:rFonts w:ascii="Times New Roman" w:eastAsia="Times New Roman" w:hAnsi="Times New Roman" w:cs="Times New Roman"/>
          <w:sz w:val="24"/>
          <w:szCs w:val="24"/>
        </w:rPr>
      </w:pPr>
      <w:r w:rsidRPr="00AC0401">
        <w:rPr>
          <w:rFonts w:ascii="Times New Roman" w:eastAsia="Times New Roman" w:hAnsi="Times New Roman" w:cs="Times New Roman"/>
          <w:sz w:val="24"/>
          <w:szCs w:val="24"/>
        </w:rPr>
        <w:t>"</w:t>
      </w:r>
      <w:r w:rsidRPr="00AC0401">
        <w:rPr>
          <w:rFonts w:ascii="Times New Roman" w:eastAsia="Times New Roman" w:hAnsi="Times New Roman" w:cs="Times New Roman"/>
          <w:b/>
          <w:bCs/>
          <w:sz w:val="24"/>
          <w:szCs w:val="24"/>
        </w:rPr>
        <w:t>Economic Crime</w:t>
      </w:r>
      <w:r w:rsidRPr="00AC0401">
        <w:rPr>
          <w:rFonts w:ascii="Times New Roman" w:eastAsia="Times New Roman" w:hAnsi="Times New Roman" w:cs="Times New Roman"/>
          <w:sz w:val="24"/>
          <w:szCs w:val="24"/>
        </w:rPr>
        <w:t xml:space="preserve">" refers to non-violent criminal and illicit behavior that is carried out with the intention of obtaining wealth illegally, either alone, in a group, or in an organized way, </w:t>
      </w:r>
    </w:p>
    <w:p w14:paraId="731DEF04" w14:textId="0D71EFDB" w:rsidR="00AC210D" w:rsidRDefault="00AC210D" w:rsidP="00AC210D">
      <w:pPr>
        <w:spacing w:line="240" w:lineRule="auto"/>
        <w:jc w:val="both"/>
        <w:rPr>
          <w:rFonts w:ascii="Times New Roman" w:eastAsia="Times New Roman" w:hAnsi="Times New Roman" w:cs="Times New Roman"/>
          <w:sz w:val="24"/>
          <w:szCs w:val="24"/>
        </w:rPr>
      </w:pPr>
      <w:r>
        <w:rPr>
          <w:noProof/>
        </w:rPr>
        <w:lastRenderedPageBreak/>
        <w:drawing>
          <wp:inline distT="0" distB="0" distL="0" distR="0" wp14:anchorId="670B5B67" wp14:editId="39BE7D1F">
            <wp:extent cx="2232660" cy="6477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32660" cy="647700"/>
                    </a:xfrm>
                    <a:prstGeom prst="rect">
                      <a:avLst/>
                    </a:prstGeom>
                    <a:noFill/>
                    <a:ln>
                      <a:noFill/>
                    </a:ln>
                  </pic:spPr>
                </pic:pic>
              </a:graphicData>
            </a:graphic>
          </wp:inline>
        </w:drawing>
      </w:r>
    </w:p>
    <w:p w14:paraId="7D4F2424" w14:textId="7CB627B3" w:rsidR="00AC0401" w:rsidRPr="00AC0401" w:rsidRDefault="00AC0401" w:rsidP="00AC210D">
      <w:pPr>
        <w:spacing w:line="240" w:lineRule="auto"/>
        <w:jc w:val="both"/>
        <w:rPr>
          <w:rFonts w:ascii="Times New Roman" w:eastAsia="SimSun" w:hAnsi="Times New Roman" w:cs="Times New Roman"/>
          <w:color w:val="000000"/>
          <w:sz w:val="24"/>
          <w:szCs w:val="24"/>
        </w:rPr>
      </w:pPr>
      <w:r w:rsidRPr="00AC0401">
        <w:rPr>
          <w:rFonts w:ascii="Times New Roman" w:eastAsia="Times New Roman" w:hAnsi="Times New Roman" w:cs="Times New Roman"/>
          <w:sz w:val="24"/>
          <w:szCs w:val="24"/>
        </w:rPr>
        <w:t>in violation of the laws now in place that regulate the government's economic operations and their management.</w:t>
      </w:r>
    </w:p>
    <w:p w14:paraId="4F82E5E4" w14:textId="58E8A8A6" w:rsidR="00623A42" w:rsidRDefault="00623A42">
      <w:pPr>
        <w:spacing w:before="121" w:line="263" w:lineRule="auto"/>
        <w:ind w:left="720" w:right="300"/>
        <w:jc w:val="both"/>
        <w:sectPr w:rsidR="00623A42">
          <w:footerReference w:type="default" r:id="rId11"/>
          <w:type w:val="continuous"/>
          <w:pgSz w:w="11900" w:h="15380"/>
          <w:pgMar w:top="1200" w:right="1200" w:bottom="1440" w:left="1200" w:header="600" w:footer="720" w:gutter="0"/>
          <w:cols w:space="720"/>
        </w:sectPr>
      </w:pPr>
    </w:p>
    <w:p w14:paraId="58BECE29" w14:textId="08855D8A" w:rsidR="003A067A" w:rsidRPr="003A067A" w:rsidRDefault="003A067A" w:rsidP="003A067A">
      <w:pPr>
        <w:spacing w:after="0" w:line="240" w:lineRule="auto"/>
        <w:rPr>
          <w:rFonts w:ascii="Times New Roman" w:eastAsia="Times New Roman" w:hAnsi="Times New Roman" w:cs="Times New Roman"/>
          <w:sz w:val="24"/>
          <w:szCs w:val="24"/>
        </w:rPr>
      </w:pPr>
      <w:r w:rsidRPr="003A067A">
        <w:rPr>
          <w:rFonts w:ascii="Times New Roman" w:eastAsia="Times New Roman" w:hAnsi="Times New Roman" w:cs="Times New Roman"/>
          <w:b/>
          <w:bCs/>
          <w:sz w:val="24"/>
          <w:szCs w:val="24"/>
        </w:rPr>
        <w:t>"Employee</w:t>
      </w:r>
      <w:r w:rsidRPr="003A067A">
        <w:rPr>
          <w:rFonts w:ascii="Times New Roman" w:eastAsia="Times New Roman" w:hAnsi="Times New Roman" w:cs="Times New Roman"/>
          <w:sz w:val="24"/>
          <w:szCs w:val="24"/>
        </w:rPr>
        <w:t xml:space="preserve">" refers to any individual who is either under a valid and ongoing employment contract with </w:t>
      </w:r>
      <w:r>
        <w:rPr>
          <w:rFonts w:ascii="Times New Roman" w:eastAsia="Times New Roman" w:hAnsi="Times New Roman" w:cs="Times New Roman"/>
          <w:sz w:val="24"/>
          <w:szCs w:val="24"/>
        </w:rPr>
        <w:t xml:space="preserve">Maximum Infotech Solutions Limited </w:t>
      </w:r>
      <w:r w:rsidRPr="003A067A">
        <w:rPr>
          <w:rFonts w:ascii="Times New Roman" w:eastAsia="Times New Roman" w:hAnsi="Times New Roman" w:cs="Times New Roman"/>
          <w:sz w:val="24"/>
          <w:szCs w:val="24"/>
        </w:rPr>
        <w:t>or provides services to the organization under any type of management, employment, or consulting agreement, whether full-time, part-time, permanent, or temporary, and who is paid through the organization's payroll or who renders and provides services through third parties.</w:t>
      </w:r>
    </w:p>
    <w:p w14:paraId="64CE8E94" w14:textId="77777777" w:rsidR="00623A42" w:rsidRPr="003A067A" w:rsidRDefault="00623A42">
      <w:pPr>
        <w:spacing w:line="240" w:lineRule="auto"/>
        <w:jc w:val="both"/>
        <w:rPr>
          <w:rFonts w:ascii="SimSun" w:eastAsia="SimSun" w:hAnsi="SimSun"/>
          <w:b/>
          <w:bCs/>
          <w:color w:val="000000"/>
          <w:sz w:val="21"/>
        </w:rPr>
      </w:pPr>
    </w:p>
    <w:p w14:paraId="41FEA99D" w14:textId="77777777" w:rsidR="003A067A" w:rsidRPr="003A067A" w:rsidRDefault="003A067A" w:rsidP="003A067A">
      <w:pPr>
        <w:spacing w:after="0" w:line="240" w:lineRule="auto"/>
        <w:rPr>
          <w:rFonts w:ascii="Times New Roman" w:eastAsia="Times New Roman" w:hAnsi="Times New Roman" w:cs="Times New Roman"/>
          <w:sz w:val="24"/>
          <w:szCs w:val="24"/>
        </w:rPr>
      </w:pPr>
      <w:r w:rsidRPr="003A067A">
        <w:rPr>
          <w:rFonts w:ascii="Times New Roman" w:eastAsia="Times New Roman" w:hAnsi="Times New Roman" w:cs="Times New Roman"/>
          <w:b/>
          <w:bCs/>
          <w:sz w:val="24"/>
          <w:szCs w:val="24"/>
        </w:rPr>
        <w:t>"Extortion"</w:t>
      </w:r>
      <w:r w:rsidRPr="003A067A">
        <w:rPr>
          <w:rFonts w:ascii="Times New Roman" w:eastAsia="Times New Roman" w:hAnsi="Times New Roman" w:cs="Times New Roman"/>
          <w:sz w:val="24"/>
          <w:szCs w:val="24"/>
        </w:rPr>
        <w:t xml:space="preserve"> is defined as urging, pressuring, or luring someone to perform bribery while threatening to jeopardize their life or personal integrity.</w:t>
      </w:r>
    </w:p>
    <w:p w14:paraId="462C5875" w14:textId="77777777" w:rsidR="00623A42" w:rsidRDefault="00623A42">
      <w:pPr>
        <w:spacing w:line="240" w:lineRule="auto"/>
        <w:jc w:val="both"/>
        <w:rPr>
          <w:rFonts w:ascii="SimSun" w:eastAsia="SimSun" w:hAnsi="SimSun"/>
          <w:color w:val="000000"/>
          <w:sz w:val="21"/>
        </w:rPr>
      </w:pPr>
    </w:p>
    <w:p w14:paraId="14A37C7C" w14:textId="77777777" w:rsidR="003A067A" w:rsidRPr="003A067A" w:rsidRDefault="003A067A" w:rsidP="003A067A">
      <w:pPr>
        <w:spacing w:after="0" w:line="240" w:lineRule="auto"/>
        <w:rPr>
          <w:rFonts w:ascii="Times New Roman" w:eastAsia="Times New Roman" w:hAnsi="Times New Roman" w:cs="Times New Roman"/>
          <w:sz w:val="24"/>
          <w:szCs w:val="24"/>
        </w:rPr>
      </w:pPr>
      <w:r w:rsidRPr="003A067A">
        <w:rPr>
          <w:rFonts w:ascii="Times New Roman" w:eastAsia="Times New Roman" w:hAnsi="Times New Roman" w:cs="Times New Roman"/>
          <w:b/>
          <w:bCs/>
          <w:sz w:val="24"/>
          <w:szCs w:val="24"/>
        </w:rPr>
        <w:t>"Facilitation Payments"</w:t>
      </w:r>
      <w:r w:rsidRPr="003A067A">
        <w:rPr>
          <w:rFonts w:ascii="Times New Roman" w:eastAsia="Times New Roman" w:hAnsi="Times New Roman" w:cs="Times New Roman"/>
          <w:sz w:val="24"/>
          <w:szCs w:val="24"/>
        </w:rPr>
        <w:t xml:space="preserve"> refers to unofficial payments made without the recipient's consent that are intended to secure or speed up the completion of a routine or required activity to which the payer of the payments is legally or otherwise entitled. "Facilitation Payments" can include things like: (</w:t>
      </w:r>
      <w:proofErr w:type="spellStart"/>
      <w:r w:rsidRPr="003A067A">
        <w:rPr>
          <w:rFonts w:ascii="Times New Roman" w:eastAsia="Times New Roman" w:hAnsi="Times New Roman" w:cs="Times New Roman"/>
          <w:sz w:val="24"/>
          <w:szCs w:val="24"/>
        </w:rPr>
        <w:t>i</w:t>
      </w:r>
      <w:proofErr w:type="spellEnd"/>
      <w:r w:rsidRPr="003A067A">
        <w:rPr>
          <w:rFonts w:ascii="Times New Roman" w:eastAsia="Times New Roman" w:hAnsi="Times New Roman" w:cs="Times New Roman"/>
          <w:sz w:val="24"/>
          <w:szCs w:val="24"/>
        </w:rPr>
        <w:t>) handling non-discretionary governmental payments like visas; (ii) acquiring certain non-discretionary business permits; (iii) offering phone, power, and water service; or (iv) performing other similar tasks that are typically and frequently carried out by an official.</w:t>
      </w:r>
    </w:p>
    <w:p w14:paraId="73D50685" w14:textId="77777777" w:rsidR="00623A42" w:rsidRDefault="00623A42">
      <w:pPr>
        <w:spacing w:line="240" w:lineRule="auto"/>
        <w:jc w:val="both"/>
        <w:rPr>
          <w:rFonts w:ascii="SimSun" w:eastAsia="SimSun" w:hAnsi="SimSun"/>
          <w:color w:val="000000"/>
          <w:sz w:val="21"/>
        </w:rPr>
      </w:pPr>
    </w:p>
    <w:p w14:paraId="27B50F72" w14:textId="44849BCB" w:rsidR="000C5E8D" w:rsidRPr="000C5E8D" w:rsidRDefault="000C5E8D" w:rsidP="000C5E8D">
      <w:pPr>
        <w:spacing w:after="0" w:line="240" w:lineRule="auto"/>
        <w:rPr>
          <w:rFonts w:ascii="Times New Roman" w:eastAsia="Times New Roman" w:hAnsi="Times New Roman" w:cs="Times New Roman"/>
          <w:sz w:val="24"/>
          <w:szCs w:val="24"/>
        </w:rPr>
      </w:pPr>
      <w:r w:rsidRPr="000C5E8D">
        <w:rPr>
          <w:rFonts w:ascii="Times New Roman" w:eastAsia="Times New Roman" w:hAnsi="Times New Roman" w:cs="Times New Roman"/>
          <w:b/>
          <w:bCs/>
          <w:sz w:val="24"/>
          <w:szCs w:val="24"/>
        </w:rPr>
        <w:t>“Gratification”</w:t>
      </w:r>
      <w:r>
        <w:rPr>
          <w:rFonts w:ascii="Times New Roman" w:eastAsia="Times New Roman" w:hAnsi="Times New Roman" w:cs="Times New Roman"/>
          <w:sz w:val="24"/>
          <w:szCs w:val="24"/>
        </w:rPr>
        <w:t xml:space="preserve"> means m</w:t>
      </w:r>
      <w:r w:rsidRPr="000C5E8D">
        <w:rPr>
          <w:rFonts w:ascii="Times New Roman" w:eastAsia="Times New Roman" w:hAnsi="Times New Roman" w:cs="Times New Roman"/>
          <w:sz w:val="24"/>
          <w:szCs w:val="24"/>
        </w:rPr>
        <w:t>oney, gifts, donations, loans, fees, rewards, valuable security, real estate or an interest in real estate of any kind, whether movable or immovable, or any other comparable benefit offered or promised to any individual with the intention of influencing that individual in the performance or non-performance of his obligations</w:t>
      </w:r>
      <w:r>
        <w:rPr>
          <w:rFonts w:ascii="Times New Roman" w:eastAsia="Times New Roman" w:hAnsi="Times New Roman" w:cs="Times New Roman"/>
          <w:sz w:val="24"/>
          <w:szCs w:val="24"/>
        </w:rPr>
        <w:t>.</w:t>
      </w:r>
      <w:r w:rsidRPr="000C5E8D">
        <w:rPr>
          <w:rFonts w:ascii="Times New Roman" w:eastAsia="Times New Roman" w:hAnsi="Times New Roman" w:cs="Times New Roman"/>
          <w:sz w:val="24"/>
          <w:szCs w:val="24"/>
        </w:rPr>
        <w:t xml:space="preserve"> </w:t>
      </w:r>
    </w:p>
    <w:p w14:paraId="093801CB" w14:textId="77777777" w:rsidR="00623A42" w:rsidRDefault="00623A42">
      <w:pPr>
        <w:spacing w:line="240" w:lineRule="auto"/>
        <w:jc w:val="both"/>
        <w:rPr>
          <w:rFonts w:ascii="SimSun" w:eastAsia="SimSun" w:hAnsi="SimSun"/>
          <w:color w:val="000000"/>
          <w:sz w:val="21"/>
        </w:rPr>
      </w:pPr>
    </w:p>
    <w:p w14:paraId="3E504E79" w14:textId="77777777" w:rsidR="000C5E8D" w:rsidRPr="000C5E8D" w:rsidRDefault="000C5E8D" w:rsidP="000C5E8D">
      <w:pPr>
        <w:spacing w:after="0" w:line="240" w:lineRule="auto"/>
        <w:rPr>
          <w:rFonts w:ascii="Times New Roman" w:eastAsia="Times New Roman" w:hAnsi="Times New Roman" w:cs="Times New Roman"/>
          <w:sz w:val="24"/>
          <w:szCs w:val="24"/>
        </w:rPr>
      </w:pPr>
      <w:r w:rsidRPr="000C5E8D">
        <w:rPr>
          <w:rFonts w:ascii="Times New Roman" w:eastAsia="Times New Roman" w:hAnsi="Times New Roman" w:cs="Times New Roman"/>
          <w:b/>
          <w:bCs/>
          <w:sz w:val="24"/>
          <w:szCs w:val="24"/>
        </w:rPr>
        <w:t>"Kickback"</w:t>
      </w:r>
      <w:r w:rsidRPr="000C5E8D">
        <w:rPr>
          <w:rFonts w:ascii="Times New Roman" w:eastAsia="Times New Roman" w:hAnsi="Times New Roman" w:cs="Times New Roman"/>
          <w:sz w:val="24"/>
          <w:szCs w:val="24"/>
        </w:rPr>
        <w:t xml:space="preserve"> refers to the portion of embezzled money that an official receives from an organization that engages in dishonest bidding.</w:t>
      </w:r>
    </w:p>
    <w:p w14:paraId="364E7A06" w14:textId="77777777" w:rsidR="00623A42" w:rsidRPr="000C5E8D" w:rsidRDefault="00623A42">
      <w:pPr>
        <w:spacing w:line="240" w:lineRule="auto"/>
        <w:jc w:val="both"/>
        <w:rPr>
          <w:rFonts w:ascii="SimSun" w:eastAsia="SimSun" w:hAnsi="SimSun"/>
          <w:b/>
          <w:bCs/>
          <w:color w:val="000000"/>
          <w:sz w:val="21"/>
        </w:rPr>
      </w:pPr>
    </w:p>
    <w:p w14:paraId="217F8F80" w14:textId="3184B7B0" w:rsidR="000C5E8D" w:rsidRDefault="000C5E8D" w:rsidP="000C5E8D">
      <w:pPr>
        <w:spacing w:after="0" w:line="240" w:lineRule="auto"/>
        <w:rPr>
          <w:rFonts w:ascii="Times New Roman" w:eastAsia="Times New Roman" w:hAnsi="Times New Roman" w:cs="Times New Roman"/>
          <w:sz w:val="24"/>
          <w:szCs w:val="24"/>
        </w:rPr>
      </w:pPr>
      <w:r w:rsidRPr="000C5E8D">
        <w:rPr>
          <w:rFonts w:ascii="Times New Roman" w:eastAsia="Times New Roman" w:hAnsi="Times New Roman" w:cs="Times New Roman"/>
          <w:b/>
          <w:bCs/>
          <w:sz w:val="24"/>
          <w:szCs w:val="24"/>
        </w:rPr>
        <w:t>"Solicitation of Bribes"</w:t>
      </w:r>
      <w:r w:rsidRPr="000C5E8D">
        <w:rPr>
          <w:rFonts w:ascii="Times New Roman" w:eastAsia="Times New Roman" w:hAnsi="Times New Roman" w:cs="Times New Roman"/>
          <w:sz w:val="24"/>
          <w:szCs w:val="24"/>
        </w:rPr>
        <w:t xml:space="preserve"> refers to the act of requesting or luring someone else to engage in bribery.</w:t>
      </w:r>
    </w:p>
    <w:p w14:paraId="4B87B3BA" w14:textId="77777777" w:rsidR="000C5E8D" w:rsidRPr="000C5E8D" w:rsidRDefault="000C5E8D" w:rsidP="000C5E8D">
      <w:pPr>
        <w:spacing w:after="0" w:line="240" w:lineRule="auto"/>
        <w:rPr>
          <w:rFonts w:ascii="Times New Roman" w:eastAsia="Times New Roman" w:hAnsi="Times New Roman" w:cs="Times New Roman"/>
          <w:sz w:val="24"/>
          <w:szCs w:val="24"/>
        </w:rPr>
      </w:pPr>
    </w:p>
    <w:p w14:paraId="3B0B0A44" w14:textId="723A7C20" w:rsidR="00623A42" w:rsidRPr="000C5E8D" w:rsidRDefault="00072E14">
      <w:pPr>
        <w:spacing w:before="2" w:line="263" w:lineRule="auto"/>
        <w:ind w:firstLine="20"/>
        <w:jc w:val="both"/>
        <w:rPr>
          <w:rFonts w:ascii="Times New Roman" w:hAnsi="Times New Roman" w:cs="Times New Roman"/>
          <w:sz w:val="31"/>
        </w:rPr>
      </w:pPr>
      <w:r w:rsidRPr="000C5E8D">
        <w:rPr>
          <w:rFonts w:ascii="Times New Roman" w:eastAsia="Calibri" w:hAnsi="Times New Roman" w:cs="Times New Roman"/>
          <w:color w:val="000000"/>
          <w:sz w:val="31"/>
        </w:rPr>
        <w:t>3</w:t>
      </w:r>
      <w:r w:rsidR="00BB77CB">
        <w:rPr>
          <w:rFonts w:ascii="Times New Roman" w:eastAsia="Calibri" w:hAnsi="Times New Roman" w:cs="Times New Roman"/>
          <w:color w:val="000000"/>
          <w:sz w:val="31"/>
        </w:rPr>
        <w:t>.</w:t>
      </w:r>
      <w:r w:rsidRPr="000C5E8D">
        <w:rPr>
          <w:rFonts w:ascii="Times New Roman" w:eastAsia="Calibri" w:hAnsi="Times New Roman" w:cs="Times New Roman"/>
          <w:b/>
          <w:color w:val="000000"/>
          <w:sz w:val="31"/>
        </w:rPr>
        <w:t xml:space="preserve"> The Policy on Bribery and Corruption</w:t>
      </w:r>
    </w:p>
    <w:p w14:paraId="3195B443" w14:textId="77777777" w:rsidR="00623A42" w:rsidRPr="000C5E8D" w:rsidRDefault="00623A42" w:rsidP="000C5E8D">
      <w:pPr>
        <w:spacing w:line="240" w:lineRule="auto"/>
        <w:jc w:val="both"/>
        <w:rPr>
          <w:rFonts w:ascii="Times New Roman" w:eastAsia="SimSun" w:hAnsi="Times New Roman" w:cs="Times New Roman"/>
          <w:color w:val="000000"/>
          <w:sz w:val="24"/>
          <w:szCs w:val="24"/>
        </w:rPr>
      </w:pPr>
    </w:p>
    <w:p w14:paraId="23095AFE" w14:textId="74EBC6DB" w:rsidR="00D76EF6" w:rsidRPr="00D76EF6" w:rsidRDefault="00D76EF6" w:rsidP="00AC210D">
      <w:pPr>
        <w:spacing w:after="0" w:line="240" w:lineRule="auto"/>
        <w:ind w:left="1680"/>
        <w:rPr>
          <w:rFonts w:ascii="Times New Roman" w:eastAsia="Times New Roman" w:hAnsi="Times New Roman" w:cs="Times New Roman"/>
          <w:sz w:val="24"/>
          <w:szCs w:val="24"/>
        </w:rPr>
      </w:pPr>
      <w:r w:rsidRPr="00D76EF6">
        <w:rPr>
          <w:rFonts w:ascii="Times New Roman" w:eastAsia="Times New Roman" w:hAnsi="Times New Roman" w:cs="Times New Roman"/>
          <w:sz w:val="24"/>
          <w:szCs w:val="24"/>
        </w:rPr>
        <w:t>A well-known company both domestically and abroad, Maximum Infotech Solutions Limited has engaged and will continue to involve people in its operations both inside and outside of Nigeria.</w:t>
      </w:r>
      <w:r>
        <w:rPr>
          <w:rFonts w:ascii="Times New Roman" w:eastAsia="Times New Roman" w:hAnsi="Times New Roman" w:cs="Times New Roman"/>
          <w:sz w:val="24"/>
          <w:szCs w:val="24"/>
        </w:rPr>
        <w:t xml:space="preserve"> </w:t>
      </w:r>
      <w:r w:rsidRPr="00D76EF6">
        <w:rPr>
          <w:rFonts w:ascii="Times New Roman" w:eastAsia="Times New Roman" w:hAnsi="Times New Roman" w:cs="Times New Roman"/>
          <w:sz w:val="24"/>
          <w:szCs w:val="24"/>
        </w:rPr>
        <w:t xml:space="preserve">In light of this, </w:t>
      </w:r>
      <w:r>
        <w:rPr>
          <w:rFonts w:ascii="Times New Roman" w:eastAsia="Times New Roman" w:hAnsi="Times New Roman" w:cs="Times New Roman"/>
          <w:sz w:val="24"/>
          <w:szCs w:val="24"/>
        </w:rPr>
        <w:t>Maximum Infotech Solutions Limited</w:t>
      </w:r>
      <w:r w:rsidRPr="00D76EF6">
        <w:rPr>
          <w:rFonts w:ascii="Times New Roman" w:eastAsia="Times New Roman" w:hAnsi="Times New Roman" w:cs="Times New Roman"/>
          <w:sz w:val="24"/>
          <w:szCs w:val="24"/>
        </w:rPr>
        <w:t xml:space="preserve"> members are prohibited from making </w:t>
      </w:r>
      <w:r w:rsidRPr="00D76EF6">
        <w:rPr>
          <w:rFonts w:ascii="Times New Roman" w:eastAsia="Times New Roman" w:hAnsi="Times New Roman" w:cs="Times New Roman"/>
          <w:b/>
          <w:bCs/>
          <w:sz w:val="24"/>
          <w:szCs w:val="24"/>
        </w:rPr>
        <w:t>prohibited payments</w:t>
      </w:r>
      <w:r w:rsidRPr="00D76EF6">
        <w:rPr>
          <w:rFonts w:ascii="Times New Roman" w:eastAsia="Times New Roman" w:hAnsi="Times New Roman" w:cs="Times New Roman"/>
          <w:sz w:val="24"/>
          <w:szCs w:val="24"/>
        </w:rPr>
        <w:t xml:space="preserve"> in the course of the organization's activity.</w:t>
      </w:r>
    </w:p>
    <w:p w14:paraId="15C53FC0" w14:textId="77777777" w:rsidR="00623A42" w:rsidRPr="000C5E8D" w:rsidRDefault="00623A42" w:rsidP="000C5E8D">
      <w:pPr>
        <w:spacing w:line="240" w:lineRule="auto"/>
        <w:jc w:val="both"/>
        <w:rPr>
          <w:rFonts w:ascii="Times New Roman" w:eastAsia="SimSun" w:hAnsi="Times New Roman" w:cs="Times New Roman"/>
          <w:color w:val="000000"/>
          <w:sz w:val="24"/>
          <w:szCs w:val="24"/>
        </w:rPr>
      </w:pPr>
    </w:p>
    <w:p w14:paraId="4B2B7733" w14:textId="51775072" w:rsidR="00623A42" w:rsidRPr="000C5E8D" w:rsidRDefault="00AC210D" w:rsidP="000C5E8D">
      <w:pPr>
        <w:spacing w:line="240" w:lineRule="auto"/>
        <w:jc w:val="both"/>
        <w:rPr>
          <w:rFonts w:ascii="Times New Roman" w:eastAsia="SimSun" w:hAnsi="Times New Roman" w:cs="Times New Roman"/>
          <w:color w:val="000000"/>
          <w:sz w:val="24"/>
          <w:szCs w:val="24"/>
        </w:rPr>
      </w:pPr>
      <w:r>
        <w:rPr>
          <w:noProof/>
        </w:rPr>
        <w:drawing>
          <wp:inline distT="0" distB="0" distL="0" distR="0" wp14:anchorId="6955FFA0" wp14:editId="233C91A4">
            <wp:extent cx="2232660" cy="6477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32660" cy="647700"/>
                    </a:xfrm>
                    <a:prstGeom prst="rect">
                      <a:avLst/>
                    </a:prstGeom>
                    <a:noFill/>
                    <a:ln>
                      <a:noFill/>
                    </a:ln>
                  </pic:spPr>
                </pic:pic>
              </a:graphicData>
            </a:graphic>
          </wp:inline>
        </w:drawing>
      </w:r>
    </w:p>
    <w:p w14:paraId="5D88C02F" w14:textId="14462B12" w:rsidR="00623A42" w:rsidRPr="000C5E8D" w:rsidRDefault="00072E14" w:rsidP="00D76EF6">
      <w:pPr>
        <w:spacing w:before="136" w:line="240" w:lineRule="auto"/>
        <w:ind w:left="1940" w:right="180"/>
        <w:jc w:val="both"/>
        <w:rPr>
          <w:rFonts w:ascii="Times New Roman" w:hAnsi="Times New Roman" w:cs="Times New Roman"/>
          <w:sz w:val="24"/>
          <w:szCs w:val="24"/>
        </w:rPr>
      </w:pPr>
      <w:r w:rsidRPr="000C5E8D">
        <w:rPr>
          <w:rFonts w:ascii="Times New Roman" w:eastAsia="Calibri" w:hAnsi="Times New Roman" w:cs="Times New Roman"/>
          <w:b/>
          <w:color w:val="000000"/>
          <w:sz w:val="24"/>
          <w:szCs w:val="24"/>
        </w:rPr>
        <w:t>3.1</w:t>
      </w:r>
      <w:r w:rsidRPr="000C5E8D">
        <w:rPr>
          <w:rFonts w:ascii="Times New Roman" w:eastAsia="Calibri" w:hAnsi="Times New Roman" w:cs="Times New Roman"/>
          <w:color w:val="000000"/>
          <w:sz w:val="24"/>
          <w:szCs w:val="24"/>
        </w:rPr>
        <w:t xml:space="preserve"> </w:t>
      </w:r>
      <w:r w:rsidRPr="000C5E8D">
        <w:rPr>
          <w:rFonts w:ascii="Times New Roman" w:eastAsia="Calibri" w:hAnsi="Times New Roman" w:cs="Times New Roman"/>
          <w:b/>
          <w:color w:val="000000"/>
          <w:sz w:val="24"/>
          <w:szCs w:val="24"/>
        </w:rPr>
        <w:t>Prohibited</w:t>
      </w:r>
      <w:r w:rsidRPr="000C5E8D">
        <w:rPr>
          <w:rFonts w:ascii="Times New Roman" w:eastAsia="Calibri" w:hAnsi="Times New Roman" w:cs="Times New Roman"/>
          <w:color w:val="000000"/>
          <w:sz w:val="24"/>
          <w:szCs w:val="24"/>
        </w:rPr>
        <w:t xml:space="preserve"> </w:t>
      </w:r>
      <w:r w:rsidRPr="000C5E8D">
        <w:rPr>
          <w:rFonts w:ascii="Times New Roman" w:eastAsia="Calibri" w:hAnsi="Times New Roman" w:cs="Times New Roman"/>
          <w:b/>
          <w:color w:val="000000"/>
          <w:sz w:val="24"/>
          <w:szCs w:val="24"/>
        </w:rPr>
        <w:t>Payments</w:t>
      </w:r>
      <w:r w:rsidRPr="000C5E8D">
        <w:rPr>
          <w:rFonts w:ascii="Times New Roman" w:eastAsia="Calibri" w:hAnsi="Times New Roman" w:cs="Times New Roman"/>
          <w:color w:val="000000"/>
          <w:sz w:val="24"/>
          <w:szCs w:val="24"/>
        </w:rPr>
        <w:t xml:space="preserve"> means any offer, gift,</w:t>
      </w:r>
      <w:r w:rsidR="00D76EF6">
        <w:rPr>
          <w:rFonts w:ascii="Times New Roman" w:eastAsia="Calibri" w:hAnsi="Times New Roman" w:cs="Times New Roman"/>
          <w:color w:val="000000"/>
          <w:sz w:val="24"/>
          <w:szCs w:val="24"/>
        </w:rPr>
        <w:t xml:space="preserve"> </w:t>
      </w:r>
      <w:r w:rsidRPr="000C5E8D">
        <w:rPr>
          <w:rFonts w:ascii="Times New Roman" w:eastAsia="Calibri" w:hAnsi="Times New Roman" w:cs="Times New Roman"/>
          <w:color w:val="000000"/>
          <w:sz w:val="24"/>
          <w:szCs w:val="24"/>
        </w:rPr>
        <w:t>payment,</w:t>
      </w:r>
      <w:r w:rsidR="00D76EF6">
        <w:rPr>
          <w:rFonts w:ascii="Times New Roman" w:eastAsia="Calibri" w:hAnsi="Times New Roman" w:cs="Times New Roman"/>
          <w:color w:val="000000"/>
          <w:sz w:val="24"/>
          <w:szCs w:val="24"/>
        </w:rPr>
        <w:t xml:space="preserve"> </w:t>
      </w:r>
      <w:r w:rsidRPr="000C5E8D">
        <w:rPr>
          <w:rFonts w:ascii="Times New Roman" w:eastAsia="Calibri" w:hAnsi="Times New Roman" w:cs="Times New Roman"/>
          <w:color w:val="000000"/>
          <w:sz w:val="24"/>
          <w:szCs w:val="24"/>
        </w:rPr>
        <w:t>promise to pay,</w:t>
      </w:r>
      <w:r w:rsidR="00D76EF6">
        <w:rPr>
          <w:rFonts w:ascii="Times New Roman" w:eastAsia="Calibri" w:hAnsi="Times New Roman" w:cs="Times New Roman"/>
          <w:color w:val="000000"/>
          <w:sz w:val="24"/>
          <w:szCs w:val="24"/>
        </w:rPr>
        <w:t xml:space="preserve"> </w:t>
      </w:r>
      <w:r w:rsidRPr="000C5E8D">
        <w:rPr>
          <w:rFonts w:ascii="Times New Roman" w:eastAsia="Calibri" w:hAnsi="Times New Roman" w:cs="Times New Roman"/>
          <w:color w:val="000000"/>
          <w:sz w:val="24"/>
          <w:szCs w:val="24"/>
        </w:rPr>
        <w:t>or authorization of the payment of any money or anything of value (including charitable and political contributions),directly or indirectly, to a government offici</w:t>
      </w:r>
      <w:r w:rsidRPr="000C5E8D">
        <w:rPr>
          <w:rFonts w:ascii="Times New Roman" w:eastAsia="Calibri" w:hAnsi="Times New Roman" w:cs="Times New Roman"/>
          <w:color w:val="000000"/>
          <w:sz w:val="24"/>
          <w:szCs w:val="24"/>
        </w:rPr>
        <w:t>al, including to or for the use or benefit of any other person or entity, to the extent that one knows or has reasonable grounds for believing that all or a portion of the money or thing of value which was given or is to be given to such other person or en</w:t>
      </w:r>
      <w:r w:rsidRPr="000C5E8D">
        <w:rPr>
          <w:rFonts w:ascii="Times New Roman" w:eastAsia="Calibri" w:hAnsi="Times New Roman" w:cs="Times New Roman"/>
          <w:color w:val="000000"/>
          <w:sz w:val="24"/>
          <w:szCs w:val="24"/>
        </w:rPr>
        <w:t>tity, will be paid, offered,</w:t>
      </w:r>
      <w:r w:rsidR="00D76EF6">
        <w:rPr>
          <w:rFonts w:ascii="Times New Roman" w:eastAsia="Calibri" w:hAnsi="Times New Roman" w:cs="Times New Roman"/>
          <w:color w:val="000000"/>
          <w:sz w:val="24"/>
          <w:szCs w:val="24"/>
        </w:rPr>
        <w:t xml:space="preserve"> </w:t>
      </w:r>
      <w:r w:rsidRPr="000C5E8D">
        <w:rPr>
          <w:rFonts w:ascii="Times New Roman" w:eastAsia="Calibri" w:hAnsi="Times New Roman" w:cs="Times New Roman"/>
          <w:color w:val="000000"/>
          <w:sz w:val="24"/>
          <w:szCs w:val="24"/>
        </w:rPr>
        <w:t xml:space="preserve">promised, given or </w:t>
      </w:r>
      <w:r w:rsidR="00D76EF6" w:rsidRPr="000C5E8D">
        <w:rPr>
          <w:rFonts w:ascii="Times New Roman" w:eastAsia="Calibri" w:hAnsi="Times New Roman" w:cs="Times New Roman"/>
          <w:color w:val="000000"/>
          <w:sz w:val="24"/>
          <w:szCs w:val="24"/>
        </w:rPr>
        <w:t>authorized</w:t>
      </w:r>
      <w:r w:rsidRPr="000C5E8D">
        <w:rPr>
          <w:rFonts w:ascii="Times New Roman" w:eastAsia="Calibri" w:hAnsi="Times New Roman" w:cs="Times New Roman"/>
          <w:color w:val="000000"/>
          <w:sz w:val="24"/>
          <w:szCs w:val="24"/>
        </w:rPr>
        <w:t xml:space="preserve"> to be paid by such other person or entity,</w:t>
      </w:r>
    </w:p>
    <w:p w14:paraId="6241B10D" w14:textId="77777777" w:rsidR="00623A42" w:rsidRPr="000C5E8D" w:rsidRDefault="00072E14" w:rsidP="000C5E8D">
      <w:pPr>
        <w:spacing w:before="243" w:line="240" w:lineRule="auto"/>
        <w:ind w:left="2640" w:right="200" w:hanging="700"/>
        <w:jc w:val="both"/>
        <w:rPr>
          <w:rFonts w:ascii="Times New Roman" w:hAnsi="Times New Roman" w:cs="Times New Roman"/>
          <w:sz w:val="24"/>
          <w:szCs w:val="24"/>
        </w:rPr>
      </w:pPr>
      <w:r w:rsidRPr="000C5E8D">
        <w:rPr>
          <w:rFonts w:ascii="Times New Roman" w:eastAsia="Calibri" w:hAnsi="Times New Roman" w:cs="Times New Roman"/>
          <w:b/>
          <w:color w:val="000000"/>
          <w:sz w:val="24"/>
          <w:szCs w:val="24"/>
        </w:rPr>
        <w:t>3.1.1</w:t>
      </w:r>
      <w:r w:rsidRPr="000C5E8D">
        <w:rPr>
          <w:rFonts w:ascii="Times New Roman" w:eastAsia="Calibri" w:hAnsi="Times New Roman" w:cs="Times New Roman"/>
          <w:color w:val="000000"/>
          <w:sz w:val="24"/>
          <w:szCs w:val="24"/>
        </w:rPr>
        <w:t xml:space="preserve"> influencing any act or decision of the government official in his official</w:t>
      </w:r>
      <w:r w:rsidRPr="000C5E8D">
        <w:rPr>
          <w:rFonts w:ascii="Times New Roman" w:eastAsia="Calibri" w:hAnsi="Times New Roman" w:cs="Times New Roman"/>
          <w:color w:val="000000"/>
          <w:sz w:val="24"/>
          <w:szCs w:val="24"/>
        </w:rPr>
        <w:t xml:space="preserve"> </w:t>
      </w:r>
      <w:r w:rsidRPr="000C5E8D">
        <w:rPr>
          <w:rFonts w:ascii="Times New Roman" w:eastAsia="Calibri" w:hAnsi="Times New Roman" w:cs="Times New Roman"/>
          <w:color w:val="000000"/>
          <w:sz w:val="24"/>
          <w:szCs w:val="24"/>
        </w:rPr>
        <w:t>capacity;</w:t>
      </w:r>
    </w:p>
    <w:p w14:paraId="0D3221BB" w14:textId="77777777" w:rsidR="00623A42" w:rsidRPr="000C5E8D" w:rsidRDefault="00623A42" w:rsidP="000C5E8D">
      <w:pPr>
        <w:spacing w:line="240" w:lineRule="auto"/>
        <w:jc w:val="both"/>
        <w:rPr>
          <w:rFonts w:ascii="Times New Roman" w:eastAsia="SimSun" w:hAnsi="Times New Roman" w:cs="Times New Roman"/>
          <w:color w:val="000000"/>
          <w:sz w:val="24"/>
          <w:szCs w:val="24"/>
        </w:rPr>
      </w:pPr>
    </w:p>
    <w:p w14:paraId="5744CCE3" w14:textId="77777777" w:rsidR="00623A42" w:rsidRPr="000C5E8D" w:rsidRDefault="00072E14" w:rsidP="000C5E8D">
      <w:pPr>
        <w:spacing w:before="207" w:line="240" w:lineRule="auto"/>
        <w:ind w:left="2660" w:right="200" w:hanging="720"/>
        <w:jc w:val="both"/>
        <w:rPr>
          <w:rFonts w:ascii="Times New Roman" w:hAnsi="Times New Roman" w:cs="Times New Roman"/>
          <w:sz w:val="24"/>
          <w:szCs w:val="24"/>
        </w:rPr>
      </w:pPr>
      <w:r w:rsidRPr="000C5E8D">
        <w:rPr>
          <w:rFonts w:ascii="Times New Roman" w:eastAsia="Calibri" w:hAnsi="Times New Roman" w:cs="Times New Roman"/>
          <w:b/>
          <w:color w:val="000000"/>
          <w:sz w:val="24"/>
          <w:szCs w:val="24"/>
        </w:rPr>
        <w:t>3.1.2</w:t>
      </w:r>
      <w:r w:rsidRPr="000C5E8D">
        <w:rPr>
          <w:rFonts w:ascii="Times New Roman" w:eastAsia="Calibri" w:hAnsi="Times New Roman" w:cs="Times New Roman"/>
          <w:color w:val="000000"/>
          <w:sz w:val="24"/>
          <w:szCs w:val="24"/>
        </w:rPr>
        <w:t xml:space="preserve"> inducing the government official to do or omit to do any act in violation of his lawful duty;</w:t>
      </w:r>
    </w:p>
    <w:p w14:paraId="05750506" w14:textId="77777777" w:rsidR="00623A42" w:rsidRPr="000C5E8D" w:rsidRDefault="00623A42" w:rsidP="000C5E8D">
      <w:pPr>
        <w:spacing w:line="240" w:lineRule="auto"/>
        <w:jc w:val="both"/>
        <w:rPr>
          <w:rFonts w:ascii="Times New Roman" w:eastAsia="SimSun" w:hAnsi="Times New Roman" w:cs="Times New Roman"/>
          <w:color w:val="000000"/>
          <w:sz w:val="24"/>
          <w:szCs w:val="24"/>
        </w:rPr>
      </w:pPr>
    </w:p>
    <w:p w14:paraId="754E6183" w14:textId="77777777" w:rsidR="00623A42" w:rsidRPr="000C5E8D" w:rsidRDefault="00072E14" w:rsidP="000C5E8D">
      <w:pPr>
        <w:spacing w:before="193" w:line="240" w:lineRule="auto"/>
        <w:ind w:firstLine="1940"/>
        <w:jc w:val="both"/>
        <w:rPr>
          <w:rFonts w:ascii="Times New Roman" w:hAnsi="Times New Roman" w:cs="Times New Roman"/>
          <w:sz w:val="24"/>
          <w:szCs w:val="24"/>
        </w:rPr>
      </w:pPr>
      <w:r w:rsidRPr="000C5E8D">
        <w:rPr>
          <w:rFonts w:ascii="Times New Roman" w:eastAsia="Calibri" w:hAnsi="Times New Roman" w:cs="Times New Roman"/>
          <w:b/>
          <w:color w:val="000000"/>
          <w:sz w:val="24"/>
          <w:szCs w:val="24"/>
        </w:rPr>
        <w:t>3.1.3</w:t>
      </w:r>
      <w:r w:rsidRPr="000C5E8D">
        <w:rPr>
          <w:rFonts w:ascii="Times New Roman" w:eastAsia="Calibri" w:hAnsi="Times New Roman" w:cs="Times New Roman"/>
          <w:color w:val="000000"/>
          <w:sz w:val="24"/>
          <w:szCs w:val="24"/>
        </w:rPr>
        <w:t xml:space="preserve"> securing any improper advantage; or</w:t>
      </w:r>
    </w:p>
    <w:p w14:paraId="5AFFD07B" w14:textId="77777777" w:rsidR="00623A42" w:rsidRPr="000C5E8D" w:rsidRDefault="00623A42" w:rsidP="000C5E8D">
      <w:pPr>
        <w:spacing w:line="240" w:lineRule="auto"/>
        <w:jc w:val="both"/>
        <w:rPr>
          <w:rFonts w:ascii="Times New Roman" w:eastAsia="SimSun" w:hAnsi="Times New Roman" w:cs="Times New Roman"/>
          <w:color w:val="000000"/>
          <w:sz w:val="24"/>
          <w:szCs w:val="24"/>
        </w:rPr>
      </w:pPr>
    </w:p>
    <w:p w14:paraId="22EDDC1F" w14:textId="77777777" w:rsidR="00623A42" w:rsidRPr="000C5E8D" w:rsidRDefault="00072E14" w:rsidP="000C5E8D">
      <w:pPr>
        <w:spacing w:before="217" w:line="240" w:lineRule="auto"/>
        <w:ind w:left="2640" w:right="200" w:hanging="700"/>
        <w:jc w:val="both"/>
        <w:rPr>
          <w:rFonts w:ascii="Times New Roman" w:hAnsi="Times New Roman" w:cs="Times New Roman"/>
          <w:sz w:val="24"/>
          <w:szCs w:val="24"/>
        </w:rPr>
      </w:pPr>
      <w:r w:rsidRPr="000C5E8D">
        <w:rPr>
          <w:rFonts w:ascii="Times New Roman" w:eastAsia="Calibri" w:hAnsi="Times New Roman" w:cs="Times New Roman"/>
          <w:b/>
          <w:color w:val="000000"/>
          <w:sz w:val="24"/>
          <w:szCs w:val="24"/>
        </w:rPr>
        <w:t>3.1.4</w:t>
      </w:r>
      <w:r w:rsidRPr="000C5E8D">
        <w:rPr>
          <w:rFonts w:ascii="Times New Roman" w:eastAsia="Calibri" w:hAnsi="Times New Roman" w:cs="Times New Roman"/>
          <w:color w:val="000000"/>
          <w:sz w:val="24"/>
          <w:szCs w:val="24"/>
        </w:rPr>
        <w:t xml:space="preserve"> inducing the government official to use his influence with a government or instrumentality thereof to affect or</w:t>
      </w:r>
      <w:r w:rsidRPr="000C5E8D">
        <w:rPr>
          <w:rFonts w:ascii="Times New Roman" w:eastAsia="Calibri" w:hAnsi="Times New Roman" w:cs="Times New Roman"/>
          <w:color w:val="000000"/>
          <w:sz w:val="24"/>
          <w:szCs w:val="24"/>
        </w:rPr>
        <w:t xml:space="preserve"> influence any act or decision of such government or instrumentality, in order to assist in obtaining or retaining business or in directing business to any party.</w:t>
      </w:r>
    </w:p>
    <w:p w14:paraId="1A225826" w14:textId="77777777" w:rsidR="00623A42" w:rsidRPr="000C5E8D" w:rsidRDefault="00623A42" w:rsidP="000C5E8D">
      <w:pPr>
        <w:spacing w:line="240" w:lineRule="auto"/>
        <w:jc w:val="both"/>
        <w:rPr>
          <w:rFonts w:ascii="Times New Roman" w:eastAsia="SimSun" w:hAnsi="Times New Roman" w:cs="Times New Roman"/>
          <w:color w:val="000000"/>
          <w:sz w:val="24"/>
          <w:szCs w:val="24"/>
        </w:rPr>
      </w:pPr>
    </w:p>
    <w:p w14:paraId="329C56D6" w14:textId="77777777" w:rsidR="00623A42" w:rsidRPr="000C5E8D" w:rsidRDefault="00072E14" w:rsidP="00D76EF6">
      <w:pPr>
        <w:spacing w:before="227" w:line="240" w:lineRule="auto"/>
        <w:ind w:left="1960" w:right="200" w:hanging="20"/>
        <w:jc w:val="both"/>
        <w:rPr>
          <w:rFonts w:ascii="Times New Roman" w:hAnsi="Times New Roman" w:cs="Times New Roman"/>
          <w:sz w:val="24"/>
          <w:szCs w:val="24"/>
        </w:rPr>
      </w:pPr>
      <w:r w:rsidRPr="000C5E8D">
        <w:rPr>
          <w:rFonts w:ascii="Times New Roman" w:eastAsia="Calibri" w:hAnsi="Times New Roman" w:cs="Times New Roman"/>
          <w:b/>
          <w:color w:val="000000"/>
          <w:sz w:val="24"/>
          <w:szCs w:val="24"/>
        </w:rPr>
        <w:t>3.2</w:t>
      </w:r>
      <w:r w:rsidRPr="000C5E8D">
        <w:rPr>
          <w:rFonts w:ascii="Times New Roman" w:eastAsia="Calibri" w:hAnsi="Times New Roman" w:cs="Times New Roman"/>
          <w:color w:val="000000"/>
          <w:sz w:val="24"/>
          <w:szCs w:val="24"/>
        </w:rPr>
        <w:t xml:space="preserve"> It is not permitted to establish accounts or internal budgets for the purpose of making </w:t>
      </w:r>
      <w:r w:rsidRPr="000C5E8D">
        <w:rPr>
          <w:rFonts w:ascii="Times New Roman" w:eastAsia="Calibri" w:hAnsi="Times New Roman" w:cs="Times New Roman"/>
          <w:color w:val="000000"/>
          <w:sz w:val="24"/>
          <w:szCs w:val="24"/>
        </w:rPr>
        <w:t>facilitation bribes or influencing transactions (slush funds).</w:t>
      </w:r>
    </w:p>
    <w:p w14:paraId="32BC2FF4" w14:textId="77777777" w:rsidR="00623A42" w:rsidRPr="000C5E8D" w:rsidRDefault="00623A42" w:rsidP="000C5E8D">
      <w:pPr>
        <w:spacing w:line="240" w:lineRule="auto"/>
        <w:jc w:val="both"/>
        <w:rPr>
          <w:rFonts w:ascii="Times New Roman" w:eastAsia="SimSun" w:hAnsi="Times New Roman" w:cs="Times New Roman"/>
          <w:color w:val="000000"/>
          <w:sz w:val="24"/>
          <w:szCs w:val="24"/>
        </w:rPr>
      </w:pPr>
    </w:p>
    <w:p w14:paraId="78885FCE" w14:textId="73896A89" w:rsidR="00623A42" w:rsidRDefault="00072E14" w:rsidP="00D76EF6">
      <w:pPr>
        <w:spacing w:before="200" w:line="240" w:lineRule="auto"/>
        <w:ind w:left="1940" w:firstLine="20"/>
        <w:jc w:val="both"/>
        <w:rPr>
          <w:sz w:val="23"/>
        </w:rPr>
        <w:sectPr w:rsidR="00623A42">
          <w:footerReference w:type="default" r:id="rId12"/>
          <w:type w:val="continuous"/>
          <w:pgSz w:w="11900" w:h="15380"/>
          <w:pgMar w:top="1440" w:right="1200" w:bottom="1440" w:left="1200" w:header="720" w:footer="720" w:gutter="0"/>
          <w:cols w:space="720"/>
        </w:sectPr>
      </w:pPr>
      <w:r w:rsidRPr="000C5E8D">
        <w:rPr>
          <w:rFonts w:ascii="Times New Roman" w:eastAsia="Calibri" w:hAnsi="Times New Roman" w:cs="Times New Roman"/>
          <w:b/>
          <w:color w:val="000000"/>
          <w:sz w:val="24"/>
          <w:szCs w:val="24"/>
        </w:rPr>
        <w:t>3.3</w:t>
      </w:r>
      <w:r w:rsidR="00D76EF6">
        <w:rPr>
          <w:rFonts w:ascii="Times New Roman" w:eastAsia="Calibri" w:hAnsi="Times New Roman" w:cs="Times New Roman"/>
          <w:b/>
          <w:color w:val="000000"/>
          <w:sz w:val="24"/>
          <w:szCs w:val="24"/>
        </w:rPr>
        <w:t xml:space="preserve"> Maximum Infotech Solutions Limited</w:t>
      </w:r>
      <w:r w:rsidRPr="000C5E8D">
        <w:rPr>
          <w:rFonts w:ascii="Times New Roman" w:eastAsia="Calibri" w:hAnsi="Times New Roman" w:cs="Times New Roman"/>
          <w:color w:val="000000"/>
          <w:sz w:val="24"/>
          <w:szCs w:val="24"/>
        </w:rPr>
        <w:t xml:space="preserve"> recognizes that to refuse a gift in certain circumstances</w:t>
      </w:r>
      <w:r>
        <w:br w:type="page"/>
      </w:r>
    </w:p>
    <w:p w14:paraId="729A4EB6" w14:textId="24CA8671" w:rsidR="00AC210D" w:rsidRDefault="00AC210D" w:rsidP="00AC210D">
      <w:pPr>
        <w:spacing w:before="20" w:line="288" w:lineRule="auto"/>
        <w:ind w:right="180"/>
        <w:jc w:val="both"/>
        <w:rPr>
          <w:rFonts w:ascii="Calibri" w:eastAsia="Calibri" w:hAnsi="Calibri"/>
          <w:color w:val="000000"/>
          <w:sz w:val="23"/>
        </w:rPr>
      </w:pPr>
      <w:r>
        <w:rPr>
          <w:noProof/>
        </w:rPr>
        <w:lastRenderedPageBreak/>
        <w:drawing>
          <wp:inline distT="0" distB="0" distL="0" distR="0" wp14:anchorId="08946D4D" wp14:editId="4131EB0E">
            <wp:extent cx="2232660" cy="6477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32660" cy="647700"/>
                    </a:xfrm>
                    <a:prstGeom prst="rect">
                      <a:avLst/>
                    </a:prstGeom>
                    <a:noFill/>
                    <a:ln>
                      <a:noFill/>
                    </a:ln>
                  </pic:spPr>
                </pic:pic>
              </a:graphicData>
            </a:graphic>
          </wp:inline>
        </w:drawing>
      </w:r>
    </w:p>
    <w:p w14:paraId="22D05C92" w14:textId="61ECB364" w:rsidR="00623A42" w:rsidRPr="00747ABA" w:rsidRDefault="00072E14" w:rsidP="00747ABA">
      <w:pPr>
        <w:spacing w:before="20" w:line="288" w:lineRule="auto"/>
        <w:ind w:left="1620" w:right="180"/>
        <w:jc w:val="both"/>
        <w:rPr>
          <w:rFonts w:ascii="Times New Roman" w:hAnsi="Times New Roman" w:cs="Times New Roman"/>
          <w:sz w:val="24"/>
          <w:szCs w:val="24"/>
        </w:rPr>
      </w:pPr>
      <w:r w:rsidRPr="00747ABA">
        <w:rPr>
          <w:rFonts w:ascii="Times New Roman" w:eastAsia="Calibri" w:hAnsi="Times New Roman" w:cs="Times New Roman"/>
          <w:color w:val="000000"/>
          <w:sz w:val="24"/>
          <w:szCs w:val="24"/>
        </w:rPr>
        <w:t xml:space="preserve">and/or countries may cause offence. The test to be applied in all circumstances is </w:t>
      </w:r>
      <w:r w:rsidR="00747ABA">
        <w:rPr>
          <w:rFonts w:ascii="Times New Roman" w:eastAsia="Calibri" w:hAnsi="Times New Roman" w:cs="Times New Roman"/>
          <w:color w:val="000000"/>
          <w:sz w:val="24"/>
          <w:szCs w:val="24"/>
        </w:rPr>
        <w:t xml:space="preserve">   </w:t>
      </w:r>
      <w:r w:rsidRPr="00747ABA">
        <w:rPr>
          <w:rFonts w:ascii="Times New Roman" w:eastAsia="Calibri" w:hAnsi="Times New Roman" w:cs="Times New Roman"/>
          <w:color w:val="000000"/>
          <w:sz w:val="24"/>
          <w:szCs w:val="24"/>
        </w:rPr>
        <w:t>whether the gift or enterta</w:t>
      </w:r>
      <w:r w:rsidRPr="00747ABA">
        <w:rPr>
          <w:rFonts w:ascii="Times New Roman" w:eastAsia="Calibri" w:hAnsi="Times New Roman" w:cs="Times New Roman"/>
          <w:color w:val="000000"/>
          <w:sz w:val="24"/>
          <w:szCs w:val="24"/>
        </w:rPr>
        <w:t xml:space="preserve">inment is reasonable and justifiable. What is the intention of the gift? Is the gift being offered for something in return </w:t>
      </w:r>
      <w:r w:rsidRPr="00747ABA">
        <w:rPr>
          <w:rFonts w:ascii="Times New Roman" w:eastAsia="Calibri" w:hAnsi="Times New Roman" w:cs="Times New Roman"/>
          <w:i/>
          <w:color w:val="000000"/>
          <w:sz w:val="24"/>
          <w:szCs w:val="24"/>
        </w:rPr>
        <w:t>(quid pro quo)?</w:t>
      </w:r>
    </w:p>
    <w:p w14:paraId="2E7C14E6" w14:textId="77777777" w:rsidR="00623A42" w:rsidRPr="00747ABA" w:rsidRDefault="00623A42">
      <w:pPr>
        <w:spacing w:line="240" w:lineRule="auto"/>
        <w:jc w:val="both"/>
        <w:rPr>
          <w:rFonts w:ascii="Times New Roman" w:eastAsia="SimSun" w:hAnsi="Times New Roman" w:cs="Times New Roman"/>
          <w:color w:val="000000"/>
          <w:sz w:val="24"/>
          <w:szCs w:val="24"/>
        </w:rPr>
      </w:pPr>
    </w:p>
    <w:p w14:paraId="693A7672" w14:textId="71A4B989" w:rsidR="00623A42" w:rsidRPr="00747ABA" w:rsidRDefault="00072E14">
      <w:pPr>
        <w:spacing w:before="215" w:line="273" w:lineRule="auto"/>
        <w:ind w:left="1920" w:right="200" w:hanging="720"/>
        <w:jc w:val="both"/>
        <w:rPr>
          <w:rFonts w:ascii="Times New Roman" w:hAnsi="Times New Roman" w:cs="Times New Roman"/>
          <w:sz w:val="24"/>
          <w:szCs w:val="24"/>
        </w:rPr>
      </w:pPr>
      <w:r w:rsidRPr="00747ABA">
        <w:rPr>
          <w:rFonts w:ascii="Times New Roman" w:eastAsia="Calibri" w:hAnsi="Times New Roman" w:cs="Times New Roman"/>
          <w:b/>
          <w:color w:val="000000"/>
          <w:sz w:val="24"/>
          <w:szCs w:val="24"/>
        </w:rPr>
        <w:t>3.4</w:t>
      </w:r>
      <w:r w:rsidRPr="00747ABA">
        <w:rPr>
          <w:rFonts w:ascii="Times New Roman" w:eastAsia="Calibri" w:hAnsi="Times New Roman" w:cs="Times New Roman"/>
          <w:color w:val="000000"/>
          <w:sz w:val="24"/>
          <w:szCs w:val="24"/>
        </w:rPr>
        <w:t xml:space="preserve">The giving of ceremonial </w:t>
      </w:r>
      <w:r w:rsidR="00747ABA" w:rsidRPr="00747ABA">
        <w:rPr>
          <w:rFonts w:ascii="Times New Roman" w:eastAsia="Calibri" w:hAnsi="Times New Roman" w:cs="Times New Roman"/>
          <w:color w:val="000000"/>
          <w:sz w:val="24"/>
          <w:szCs w:val="24"/>
        </w:rPr>
        <w:t>gifts during</w:t>
      </w:r>
      <w:r w:rsidRPr="00747ABA">
        <w:rPr>
          <w:rFonts w:ascii="Times New Roman" w:eastAsia="Calibri" w:hAnsi="Times New Roman" w:cs="Times New Roman"/>
          <w:color w:val="000000"/>
          <w:sz w:val="24"/>
          <w:szCs w:val="24"/>
        </w:rPr>
        <w:t xml:space="preserve"> a festive period would be considered normal but if its value is more than N50,000.00 (Fifty Thousand Naira), the gift should be rejected.</w:t>
      </w:r>
    </w:p>
    <w:p w14:paraId="02DEEAC7" w14:textId="77777777" w:rsidR="00623A42" w:rsidRPr="00747ABA" w:rsidRDefault="00623A42">
      <w:pPr>
        <w:spacing w:line="240" w:lineRule="auto"/>
        <w:jc w:val="both"/>
        <w:rPr>
          <w:rFonts w:ascii="Times New Roman" w:eastAsia="SimSun" w:hAnsi="Times New Roman" w:cs="Times New Roman"/>
          <w:color w:val="000000"/>
          <w:sz w:val="24"/>
          <w:szCs w:val="24"/>
        </w:rPr>
      </w:pPr>
    </w:p>
    <w:p w14:paraId="3CE19555" w14:textId="77777777" w:rsidR="00623A42" w:rsidRDefault="00623A42">
      <w:pPr>
        <w:spacing w:line="240" w:lineRule="auto"/>
        <w:jc w:val="both"/>
        <w:rPr>
          <w:rFonts w:ascii="SimSun" w:eastAsia="SimSun" w:hAnsi="SimSun"/>
          <w:color w:val="000000"/>
          <w:sz w:val="21"/>
        </w:rPr>
      </w:pPr>
    </w:p>
    <w:p w14:paraId="352AAAD5" w14:textId="151839E3" w:rsidR="00623A42" w:rsidRPr="00C76A7F" w:rsidRDefault="00072E14">
      <w:pPr>
        <w:spacing w:before="54" w:line="263" w:lineRule="auto"/>
        <w:ind w:firstLine="20"/>
        <w:jc w:val="both"/>
        <w:rPr>
          <w:rFonts w:ascii="Times New Roman" w:hAnsi="Times New Roman" w:cs="Times New Roman"/>
          <w:sz w:val="28"/>
          <w:szCs w:val="28"/>
        </w:rPr>
      </w:pPr>
      <w:bookmarkStart w:id="1" w:name="_Hlk174194324"/>
      <w:r w:rsidRPr="00C76A7F">
        <w:rPr>
          <w:rFonts w:ascii="Times New Roman" w:eastAsia="Calibri" w:hAnsi="Times New Roman" w:cs="Times New Roman"/>
          <w:b/>
          <w:color w:val="000000"/>
          <w:sz w:val="28"/>
          <w:szCs w:val="28"/>
        </w:rPr>
        <w:t>4</w:t>
      </w:r>
      <w:r w:rsidR="00B853F2">
        <w:rPr>
          <w:rFonts w:ascii="Times New Roman" w:eastAsia="Calibri" w:hAnsi="Times New Roman" w:cs="Times New Roman"/>
          <w:b/>
          <w:color w:val="000000"/>
          <w:sz w:val="28"/>
          <w:szCs w:val="28"/>
        </w:rPr>
        <w:t>.</w:t>
      </w:r>
      <w:r w:rsidRPr="00C76A7F">
        <w:rPr>
          <w:rFonts w:ascii="Times New Roman" w:eastAsia="Calibri" w:hAnsi="Times New Roman" w:cs="Times New Roman"/>
          <w:b/>
          <w:color w:val="000000"/>
          <w:sz w:val="28"/>
          <w:szCs w:val="28"/>
        </w:rPr>
        <w:t xml:space="preserve"> The Policies </w:t>
      </w:r>
      <w:proofErr w:type="gramStart"/>
      <w:r w:rsidRPr="00C76A7F">
        <w:rPr>
          <w:rFonts w:ascii="Times New Roman" w:eastAsia="Calibri" w:hAnsi="Times New Roman" w:cs="Times New Roman"/>
          <w:b/>
          <w:color w:val="000000"/>
          <w:sz w:val="28"/>
          <w:szCs w:val="28"/>
        </w:rPr>
        <w:t>On</w:t>
      </w:r>
      <w:proofErr w:type="gramEnd"/>
      <w:r w:rsidRPr="00C76A7F">
        <w:rPr>
          <w:rFonts w:ascii="Times New Roman" w:eastAsia="Calibri" w:hAnsi="Times New Roman" w:cs="Times New Roman"/>
          <w:b/>
          <w:color w:val="000000"/>
          <w:sz w:val="28"/>
          <w:szCs w:val="28"/>
        </w:rPr>
        <w:t xml:space="preserve"> Money Laundering and Anti-Terrorism</w:t>
      </w:r>
    </w:p>
    <w:p w14:paraId="40E88CC3" w14:textId="77777777" w:rsidR="00623A42" w:rsidRDefault="00623A42">
      <w:pPr>
        <w:spacing w:line="240" w:lineRule="auto"/>
        <w:jc w:val="both"/>
        <w:rPr>
          <w:rFonts w:ascii="SimSun" w:eastAsia="SimSun" w:hAnsi="SimSun"/>
          <w:color w:val="000000"/>
          <w:sz w:val="21"/>
        </w:rPr>
      </w:pPr>
    </w:p>
    <w:p w14:paraId="346CF772" w14:textId="522747D5" w:rsidR="00623A42" w:rsidRPr="00C76A7F" w:rsidRDefault="00072E14">
      <w:pPr>
        <w:spacing w:before="178" w:line="264" w:lineRule="auto"/>
        <w:ind w:left="860" w:right="180"/>
        <w:jc w:val="both"/>
        <w:rPr>
          <w:rFonts w:ascii="Times New Roman" w:hAnsi="Times New Roman" w:cs="Times New Roman"/>
          <w:sz w:val="24"/>
          <w:szCs w:val="24"/>
        </w:rPr>
      </w:pPr>
      <w:r w:rsidRPr="00C76A7F">
        <w:rPr>
          <w:rFonts w:ascii="Times New Roman" w:eastAsia="Calibri" w:hAnsi="Times New Roman" w:cs="Times New Roman"/>
          <w:color w:val="000000"/>
          <w:sz w:val="24"/>
          <w:szCs w:val="24"/>
        </w:rPr>
        <w:t>In the conduct of the bu</w:t>
      </w:r>
      <w:r w:rsidRPr="00C76A7F">
        <w:rPr>
          <w:rFonts w:ascii="Times New Roman" w:eastAsia="Calibri" w:hAnsi="Times New Roman" w:cs="Times New Roman"/>
          <w:color w:val="000000"/>
          <w:sz w:val="24"/>
          <w:szCs w:val="24"/>
        </w:rPr>
        <w:t xml:space="preserve">siness of the </w:t>
      </w:r>
      <w:r w:rsidR="00B853F2" w:rsidRPr="00C76A7F">
        <w:rPr>
          <w:rFonts w:ascii="Times New Roman" w:eastAsia="Calibri" w:hAnsi="Times New Roman" w:cs="Times New Roman"/>
          <w:color w:val="000000"/>
          <w:sz w:val="24"/>
          <w:szCs w:val="24"/>
        </w:rPr>
        <w:t>organization</w:t>
      </w:r>
      <w:r w:rsidRPr="00C76A7F">
        <w:rPr>
          <w:rFonts w:ascii="Times New Roman" w:eastAsia="Calibri" w:hAnsi="Times New Roman" w:cs="Times New Roman"/>
          <w:color w:val="000000"/>
          <w:sz w:val="24"/>
          <w:szCs w:val="24"/>
        </w:rPr>
        <w:t xml:space="preserve">, </w:t>
      </w:r>
      <w:r w:rsidR="00B853F2">
        <w:rPr>
          <w:rFonts w:ascii="Times New Roman" w:eastAsia="Calibri" w:hAnsi="Times New Roman" w:cs="Times New Roman"/>
          <w:color w:val="000000"/>
          <w:sz w:val="24"/>
          <w:szCs w:val="24"/>
        </w:rPr>
        <w:t>Maximum Infotech Solutions Limited</w:t>
      </w:r>
      <w:r w:rsidRPr="00C76A7F">
        <w:rPr>
          <w:rFonts w:ascii="Times New Roman" w:eastAsia="Calibri" w:hAnsi="Times New Roman" w:cs="Times New Roman"/>
          <w:color w:val="000000"/>
          <w:sz w:val="24"/>
          <w:szCs w:val="24"/>
        </w:rPr>
        <w:t xml:space="preserve"> Members shall not engage in any transaction that</w:t>
      </w:r>
      <w:r w:rsidR="00B853F2">
        <w:rPr>
          <w:rFonts w:ascii="Times New Roman" w:eastAsia="Calibri" w:hAnsi="Times New Roman" w:cs="Times New Roman"/>
          <w:color w:val="000000"/>
          <w:sz w:val="24"/>
          <w:szCs w:val="24"/>
        </w:rPr>
        <w:t xml:space="preserve"> the company</w:t>
      </w:r>
      <w:r w:rsidRPr="00C76A7F">
        <w:rPr>
          <w:rFonts w:ascii="Times New Roman" w:eastAsia="Calibri" w:hAnsi="Times New Roman" w:cs="Times New Roman"/>
          <w:color w:val="000000"/>
          <w:sz w:val="24"/>
          <w:szCs w:val="24"/>
        </w:rPr>
        <w:t xml:space="preserve"> has classified as </w:t>
      </w:r>
      <w:r w:rsidRPr="00C76A7F">
        <w:rPr>
          <w:rFonts w:ascii="Times New Roman" w:eastAsia="Calibri" w:hAnsi="Times New Roman" w:cs="Times New Roman"/>
          <w:b/>
          <w:color w:val="000000"/>
          <w:sz w:val="24"/>
          <w:szCs w:val="24"/>
        </w:rPr>
        <w:t>Prohibited</w:t>
      </w:r>
      <w:r w:rsidRPr="00C76A7F">
        <w:rPr>
          <w:rFonts w:ascii="Times New Roman" w:eastAsia="Calibri" w:hAnsi="Times New Roman" w:cs="Times New Roman"/>
          <w:color w:val="000000"/>
          <w:sz w:val="24"/>
          <w:szCs w:val="24"/>
        </w:rPr>
        <w:t xml:space="preserve"> </w:t>
      </w:r>
      <w:r w:rsidRPr="00C76A7F">
        <w:rPr>
          <w:rFonts w:ascii="Times New Roman" w:eastAsia="Calibri" w:hAnsi="Times New Roman" w:cs="Times New Roman"/>
          <w:color w:val="000000"/>
          <w:sz w:val="24"/>
          <w:szCs w:val="24"/>
        </w:rPr>
        <w:t>Transaction.</w:t>
      </w:r>
      <w:r w:rsidR="00B853F2">
        <w:rPr>
          <w:rFonts w:ascii="Times New Roman" w:eastAsia="Calibri" w:hAnsi="Times New Roman" w:cs="Times New Roman"/>
          <w:color w:val="000000"/>
          <w:sz w:val="24"/>
          <w:szCs w:val="24"/>
        </w:rPr>
        <w:t xml:space="preserve"> </w:t>
      </w:r>
      <w:r w:rsidRPr="00C76A7F">
        <w:rPr>
          <w:rFonts w:ascii="Times New Roman" w:eastAsia="Calibri" w:hAnsi="Times New Roman" w:cs="Times New Roman"/>
          <w:color w:val="000000"/>
          <w:sz w:val="24"/>
          <w:szCs w:val="24"/>
        </w:rPr>
        <w:t>Prohibited</w:t>
      </w:r>
      <w:r w:rsidRPr="00C76A7F">
        <w:rPr>
          <w:rFonts w:ascii="Times New Roman" w:eastAsia="Calibri" w:hAnsi="Times New Roman" w:cs="Times New Roman"/>
          <w:color w:val="000000"/>
          <w:sz w:val="24"/>
          <w:szCs w:val="24"/>
        </w:rPr>
        <w:t xml:space="preserve"> Transaction means among other things, any transaction (including any act of omission,</w:t>
      </w:r>
      <w:r w:rsidR="00D06F12">
        <w:rPr>
          <w:rFonts w:ascii="Times New Roman" w:eastAsia="Calibri" w:hAnsi="Times New Roman" w:cs="Times New Roman"/>
          <w:color w:val="000000"/>
          <w:sz w:val="24"/>
          <w:szCs w:val="24"/>
        </w:rPr>
        <w:t xml:space="preserve"> </w:t>
      </w:r>
      <w:r w:rsidRPr="00C76A7F">
        <w:rPr>
          <w:rFonts w:ascii="Times New Roman" w:eastAsia="Calibri" w:hAnsi="Times New Roman" w:cs="Times New Roman"/>
          <w:color w:val="000000"/>
          <w:sz w:val="24"/>
          <w:szCs w:val="24"/>
        </w:rPr>
        <w:t>commission, assistance to an</w:t>
      </w:r>
      <w:r w:rsidRPr="00C76A7F">
        <w:rPr>
          <w:rFonts w:ascii="Times New Roman" w:eastAsia="Calibri" w:hAnsi="Times New Roman" w:cs="Times New Roman"/>
          <w:color w:val="000000"/>
          <w:sz w:val="24"/>
          <w:szCs w:val="24"/>
        </w:rPr>
        <w:t>other, or aiding and abetting in furtherance of the transaction) that involves:</w:t>
      </w:r>
    </w:p>
    <w:bookmarkEnd w:id="1"/>
    <w:p w14:paraId="535DABC0" w14:textId="77777777" w:rsidR="00623A42" w:rsidRPr="00C76A7F" w:rsidRDefault="00623A42">
      <w:pPr>
        <w:spacing w:line="240" w:lineRule="auto"/>
        <w:jc w:val="both"/>
        <w:rPr>
          <w:rFonts w:ascii="Times New Roman" w:eastAsia="SimSun" w:hAnsi="Times New Roman" w:cs="Times New Roman"/>
          <w:color w:val="000000"/>
          <w:sz w:val="24"/>
          <w:szCs w:val="24"/>
        </w:rPr>
      </w:pPr>
    </w:p>
    <w:p w14:paraId="4B92CEB3" w14:textId="6D1C1F16" w:rsidR="00623A42" w:rsidRPr="00C76A7F" w:rsidRDefault="00072E14">
      <w:pPr>
        <w:spacing w:before="7" w:line="278" w:lineRule="auto"/>
        <w:ind w:left="1400" w:right="200" w:hanging="720"/>
        <w:jc w:val="both"/>
        <w:rPr>
          <w:rFonts w:ascii="Times New Roman" w:hAnsi="Times New Roman" w:cs="Times New Roman"/>
          <w:sz w:val="24"/>
          <w:szCs w:val="24"/>
        </w:rPr>
      </w:pPr>
      <w:r w:rsidRPr="00C76A7F">
        <w:rPr>
          <w:rFonts w:ascii="Times New Roman" w:eastAsia="Calibri" w:hAnsi="Times New Roman" w:cs="Times New Roman"/>
          <w:b/>
          <w:color w:val="000000"/>
          <w:sz w:val="24"/>
          <w:szCs w:val="24"/>
        </w:rPr>
        <w:t>4.1</w:t>
      </w:r>
      <w:r w:rsidRPr="00C76A7F">
        <w:rPr>
          <w:rFonts w:ascii="Times New Roman" w:eastAsia="Calibri" w:hAnsi="Times New Roman" w:cs="Times New Roman"/>
          <w:color w:val="000000"/>
          <w:sz w:val="24"/>
          <w:szCs w:val="24"/>
        </w:rPr>
        <w:t xml:space="preserve"> The receipt,</w:t>
      </w:r>
      <w:r w:rsidR="00B853F2">
        <w:rPr>
          <w:rFonts w:ascii="Times New Roman" w:eastAsia="Calibri" w:hAnsi="Times New Roman" w:cs="Times New Roman"/>
          <w:color w:val="000000"/>
          <w:sz w:val="24"/>
          <w:szCs w:val="24"/>
        </w:rPr>
        <w:t xml:space="preserve"> </w:t>
      </w:r>
      <w:r w:rsidRPr="00C76A7F">
        <w:rPr>
          <w:rFonts w:ascii="Times New Roman" w:eastAsia="Calibri" w:hAnsi="Times New Roman" w:cs="Times New Roman"/>
          <w:color w:val="000000"/>
          <w:sz w:val="24"/>
          <w:szCs w:val="24"/>
        </w:rPr>
        <w:t>transfer,</w:t>
      </w:r>
      <w:r w:rsidR="00B853F2">
        <w:rPr>
          <w:rFonts w:ascii="Times New Roman" w:eastAsia="Calibri" w:hAnsi="Times New Roman" w:cs="Times New Roman"/>
          <w:color w:val="000000"/>
          <w:sz w:val="24"/>
          <w:szCs w:val="24"/>
        </w:rPr>
        <w:t xml:space="preserve"> </w:t>
      </w:r>
      <w:r w:rsidRPr="00C76A7F">
        <w:rPr>
          <w:rFonts w:ascii="Times New Roman" w:eastAsia="Calibri" w:hAnsi="Times New Roman" w:cs="Times New Roman"/>
          <w:color w:val="000000"/>
          <w:sz w:val="24"/>
          <w:szCs w:val="24"/>
        </w:rPr>
        <w:t>transportation, retention, use, structuring, diverting,</w:t>
      </w:r>
      <w:r w:rsidR="00B853F2">
        <w:rPr>
          <w:rFonts w:ascii="Times New Roman" w:eastAsia="Calibri" w:hAnsi="Times New Roman" w:cs="Times New Roman"/>
          <w:color w:val="000000"/>
          <w:sz w:val="24"/>
          <w:szCs w:val="24"/>
        </w:rPr>
        <w:t xml:space="preserve"> </w:t>
      </w:r>
      <w:r w:rsidRPr="00C76A7F">
        <w:rPr>
          <w:rFonts w:ascii="Times New Roman" w:eastAsia="Calibri" w:hAnsi="Times New Roman" w:cs="Times New Roman"/>
          <w:color w:val="000000"/>
          <w:sz w:val="24"/>
          <w:szCs w:val="24"/>
        </w:rPr>
        <w:t xml:space="preserve">or hiding the proceeds of any criminal activity whatsoever, including drug trafficking, fraud, </w:t>
      </w:r>
      <w:r w:rsidRPr="00C76A7F">
        <w:rPr>
          <w:rFonts w:ascii="Times New Roman" w:eastAsia="Calibri" w:hAnsi="Times New Roman" w:cs="Times New Roman"/>
          <w:color w:val="000000"/>
          <w:sz w:val="24"/>
          <w:szCs w:val="24"/>
        </w:rPr>
        <w:t>or the engaging in any transfer of funds or financial transaction to promote such an activity, including making a Prohibited Payment to a government official;</w:t>
      </w:r>
    </w:p>
    <w:p w14:paraId="5A107CB9" w14:textId="77777777" w:rsidR="00623A42" w:rsidRPr="00C76A7F" w:rsidRDefault="00623A42">
      <w:pPr>
        <w:spacing w:line="240" w:lineRule="auto"/>
        <w:jc w:val="both"/>
        <w:rPr>
          <w:rFonts w:ascii="Times New Roman" w:eastAsia="SimSun" w:hAnsi="Times New Roman" w:cs="Times New Roman"/>
          <w:color w:val="000000"/>
          <w:sz w:val="24"/>
          <w:szCs w:val="24"/>
        </w:rPr>
      </w:pPr>
    </w:p>
    <w:p w14:paraId="458D9AED" w14:textId="7686BA28" w:rsidR="00623A42" w:rsidRPr="00C76A7F" w:rsidRDefault="00072E14" w:rsidP="007B202C">
      <w:pPr>
        <w:spacing w:before="253" w:line="283" w:lineRule="auto"/>
        <w:ind w:left="1400" w:right="200" w:hanging="720"/>
        <w:rPr>
          <w:rFonts w:ascii="Times New Roman" w:hAnsi="Times New Roman" w:cs="Times New Roman"/>
          <w:sz w:val="24"/>
          <w:szCs w:val="24"/>
        </w:rPr>
      </w:pPr>
      <w:r w:rsidRPr="00C76A7F">
        <w:rPr>
          <w:rFonts w:ascii="Times New Roman" w:eastAsia="Calibri" w:hAnsi="Times New Roman" w:cs="Times New Roman"/>
          <w:b/>
          <w:color w:val="000000"/>
          <w:sz w:val="24"/>
          <w:szCs w:val="24"/>
        </w:rPr>
        <w:t>4.2</w:t>
      </w:r>
      <w:r w:rsidRPr="00C76A7F">
        <w:rPr>
          <w:rFonts w:ascii="Times New Roman" w:eastAsia="Calibri" w:hAnsi="Times New Roman" w:cs="Times New Roman"/>
          <w:color w:val="000000"/>
          <w:sz w:val="24"/>
          <w:szCs w:val="24"/>
        </w:rPr>
        <w:t>Engaging or becoming involved in, financing or supporting financially or otherwise, sponsorin</w:t>
      </w:r>
      <w:r w:rsidRPr="00C76A7F">
        <w:rPr>
          <w:rFonts w:ascii="Times New Roman" w:eastAsia="Calibri" w:hAnsi="Times New Roman" w:cs="Times New Roman"/>
          <w:color w:val="000000"/>
          <w:sz w:val="24"/>
          <w:szCs w:val="24"/>
        </w:rPr>
        <w:t>g, facilitating, or giving aid or comfort to any terrorist person,</w:t>
      </w:r>
      <w:r w:rsidR="00B853F2">
        <w:rPr>
          <w:rFonts w:ascii="Times New Roman" w:eastAsia="Calibri" w:hAnsi="Times New Roman" w:cs="Times New Roman"/>
          <w:color w:val="000000"/>
          <w:sz w:val="24"/>
          <w:szCs w:val="24"/>
        </w:rPr>
        <w:t xml:space="preserve"> </w:t>
      </w:r>
      <w:r w:rsidRPr="00C76A7F">
        <w:rPr>
          <w:rFonts w:ascii="Times New Roman" w:eastAsia="Calibri" w:hAnsi="Times New Roman" w:cs="Times New Roman"/>
          <w:color w:val="000000"/>
          <w:sz w:val="24"/>
          <w:szCs w:val="24"/>
        </w:rPr>
        <w:t xml:space="preserve">activity or </w:t>
      </w:r>
      <w:r w:rsidR="00B853F2" w:rsidRPr="00C76A7F">
        <w:rPr>
          <w:rFonts w:ascii="Times New Roman" w:eastAsia="Calibri" w:hAnsi="Times New Roman" w:cs="Times New Roman"/>
          <w:color w:val="000000"/>
          <w:sz w:val="24"/>
          <w:szCs w:val="24"/>
        </w:rPr>
        <w:t>organization</w:t>
      </w:r>
      <w:r w:rsidRPr="00C76A7F">
        <w:rPr>
          <w:rFonts w:ascii="Times New Roman" w:eastAsia="Calibri" w:hAnsi="Times New Roman" w:cs="Times New Roman"/>
          <w:color w:val="000000"/>
          <w:sz w:val="24"/>
          <w:szCs w:val="24"/>
        </w:rPr>
        <w:t>; or</w:t>
      </w:r>
    </w:p>
    <w:p w14:paraId="647D4824" w14:textId="77777777" w:rsidR="00623A42" w:rsidRDefault="00623A42">
      <w:pPr>
        <w:spacing w:line="240" w:lineRule="auto"/>
        <w:jc w:val="both"/>
        <w:rPr>
          <w:rFonts w:ascii="SimSun" w:eastAsia="SimSun" w:hAnsi="SimSun"/>
          <w:color w:val="000000"/>
          <w:sz w:val="21"/>
        </w:rPr>
      </w:pPr>
    </w:p>
    <w:p w14:paraId="55F4020F" w14:textId="0CFFD0BE" w:rsidR="00AC210D" w:rsidRDefault="00AC210D" w:rsidP="00AC210D">
      <w:pPr>
        <w:spacing w:before="210" w:line="383" w:lineRule="auto"/>
        <w:ind w:right="200"/>
        <w:jc w:val="both"/>
        <w:rPr>
          <w:rFonts w:ascii="Calibri" w:eastAsia="Calibri" w:hAnsi="Calibri"/>
          <w:b/>
          <w:color w:val="000000"/>
          <w:sz w:val="23"/>
        </w:rPr>
      </w:pPr>
      <w:r>
        <w:rPr>
          <w:noProof/>
        </w:rPr>
        <w:lastRenderedPageBreak/>
        <w:drawing>
          <wp:inline distT="0" distB="0" distL="0" distR="0" wp14:anchorId="4CF7D3F4" wp14:editId="5A8B03B1">
            <wp:extent cx="2232660" cy="6477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32660" cy="647700"/>
                    </a:xfrm>
                    <a:prstGeom prst="rect">
                      <a:avLst/>
                    </a:prstGeom>
                    <a:noFill/>
                    <a:ln>
                      <a:noFill/>
                    </a:ln>
                  </pic:spPr>
                </pic:pic>
              </a:graphicData>
            </a:graphic>
          </wp:inline>
        </w:drawing>
      </w:r>
    </w:p>
    <w:p w14:paraId="3545894F" w14:textId="0E1405B2" w:rsidR="00623A42" w:rsidRPr="00B853F2" w:rsidRDefault="00072E14" w:rsidP="00B853F2">
      <w:pPr>
        <w:spacing w:before="210" w:line="383" w:lineRule="auto"/>
        <w:ind w:left="1400" w:right="200" w:hanging="140"/>
        <w:jc w:val="both"/>
        <w:rPr>
          <w:rFonts w:ascii="Times New Roman" w:hAnsi="Times New Roman" w:cs="Times New Roman"/>
          <w:sz w:val="24"/>
          <w:szCs w:val="24"/>
        </w:rPr>
      </w:pPr>
      <w:r w:rsidRPr="00B853F2">
        <w:rPr>
          <w:rFonts w:ascii="Times New Roman" w:eastAsia="Calibri" w:hAnsi="Times New Roman" w:cs="Times New Roman"/>
          <w:b/>
          <w:color w:val="000000"/>
          <w:sz w:val="24"/>
          <w:szCs w:val="24"/>
        </w:rPr>
        <w:t>4.3</w:t>
      </w:r>
      <w:r w:rsidR="00AC210D" w:rsidRPr="00B853F2">
        <w:rPr>
          <w:rFonts w:ascii="Times New Roman" w:eastAsia="Calibri" w:hAnsi="Times New Roman" w:cs="Times New Roman"/>
          <w:b/>
          <w:color w:val="000000"/>
          <w:sz w:val="24"/>
          <w:szCs w:val="24"/>
        </w:rPr>
        <w:t xml:space="preserve"> </w:t>
      </w:r>
      <w:r w:rsidRPr="00B853F2">
        <w:rPr>
          <w:rFonts w:ascii="Times New Roman" w:eastAsia="Calibri" w:hAnsi="Times New Roman" w:cs="Times New Roman"/>
          <w:color w:val="000000"/>
          <w:sz w:val="24"/>
          <w:szCs w:val="24"/>
        </w:rPr>
        <w:t>A Designated Party and a Designated Party means any person, entity or country:</w:t>
      </w:r>
    </w:p>
    <w:p w14:paraId="47B17BAF" w14:textId="77777777" w:rsidR="00623A42" w:rsidRPr="00B853F2" w:rsidRDefault="00623A42">
      <w:pPr>
        <w:spacing w:line="240" w:lineRule="auto"/>
        <w:jc w:val="both"/>
        <w:rPr>
          <w:rFonts w:ascii="Times New Roman" w:eastAsia="SimSun" w:hAnsi="Times New Roman" w:cs="Times New Roman"/>
          <w:color w:val="000000"/>
          <w:sz w:val="24"/>
          <w:szCs w:val="24"/>
        </w:rPr>
      </w:pPr>
    </w:p>
    <w:p w14:paraId="3471437F" w14:textId="77777777" w:rsidR="007B202C" w:rsidRPr="00B853F2" w:rsidRDefault="00072E14" w:rsidP="007B202C">
      <w:pPr>
        <w:spacing w:before="250" w:line="283" w:lineRule="auto"/>
        <w:ind w:left="840" w:right="200"/>
        <w:jc w:val="both"/>
        <w:rPr>
          <w:rFonts w:ascii="Times New Roman" w:eastAsia="Calibri" w:hAnsi="Times New Roman" w:cs="Times New Roman"/>
          <w:color w:val="000000"/>
          <w:sz w:val="24"/>
          <w:szCs w:val="24"/>
        </w:rPr>
      </w:pPr>
      <w:r w:rsidRPr="00B853F2">
        <w:rPr>
          <w:rFonts w:ascii="Times New Roman" w:eastAsia="Calibri" w:hAnsi="Times New Roman" w:cs="Times New Roman"/>
          <w:b/>
          <w:color w:val="000000"/>
          <w:sz w:val="24"/>
          <w:szCs w:val="24"/>
        </w:rPr>
        <w:t>4.3.3</w:t>
      </w:r>
      <w:r w:rsidRPr="00B853F2">
        <w:rPr>
          <w:rFonts w:ascii="Times New Roman" w:eastAsia="Calibri" w:hAnsi="Times New Roman" w:cs="Times New Roman"/>
          <w:color w:val="000000"/>
          <w:sz w:val="24"/>
          <w:szCs w:val="24"/>
        </w:rPr>
        <w:t xml:space="preserve"> whose name is specified in or pursuant to, any resolution of or list issued by, </w:t>
      </w:r>
      <w:r w:rsidRPr="00B853F2">
        <w:rPr>
          <w:rFonts w:ascii="Times New Roman" w:eastAsia="Calibri" w:hAnsi="Times New Roman" w:cs="Times New Roman"/>
          <w:color w:val="000000"/>
          <w:sz w:val="24"/>
          <w:szCs w:val="24"/>
        </w:rPr>
        <w:t xml:space="preserve">the </w:t>
      </w:r>
      <w:r w:rsidR="007B202C" w:rsidRPr="00B853F2">
        <w:rPr>
          <w:rFonts w:ascii="Times New Roman" w:eastAsia="Calibri" w:hAnsi="Times New Roman" w:cs="Times New Roman"/>
          <w:color w:val="000000"/>
          <w:sz w:val="24"/>
          <w:szCs w:val="24"/>
        </w:rPr>
        <w:t xml:space="preserve">       </w:t>
      </w:r>
      <w:r w:rsidRPr="00B853F2">
        <w:rPr>
          <w:rFonts w:ascii="Times New Roman" w:eastAsia="Calibri" w:hAnsi="Times New Roman" w:cs="Times New Roman"/>
          <w:color w:val="000000"/>
          <w:sz w:val="24"/>
          <w:szCs w:val="24"/>
        </w:rPr>
        <w:t xml:space="preserve">United Nations or the United States relating to the designation of a person as terrorist or terrorist </w:t>
      </w:r>
      <w:proofErr w:type="spellStart"/>
      <w:r w:rsidRPr="00B853F2">
        <w:rPr>
          <w:rFonts w:ascii="Times New Roman" w:eastAsia="Calibri" w:hAnsi="Times New Roman" w:cs="Times New Roman"/>
          <w:color w:val="000000"/>
          <w:sz w:val="24"/>
          <w:szCs w:val="24"/>
        </w:rPr>
        <w:t>Organisation</w:t>
      </w:r>
      <w:proofErr w:type="spellEnd"/>
      <w:r w:rsidRPr="00B853F2">
        <w:rPr>
          <w:rFonts w:ascii="Times New Roman" w:eastAsia="Calibri" w:hAnsi="Times New Roman" w:cs="Times New Roman"/>
          <w:color w:val="000000"/>
          <w:sz w:val="24"/>
          <w:szCs w:val="24"/>
        </w:rPr>
        <w:t xml:space="preserve"> or blocking any assets of such person;</w:t>
      </w:r>
    </w:p>
    <w:p w14:paraId="7A01BB72" w14:textId="77777777" w:rsidR="007B202C" w:rsidRPr="00B853F2" w:rsidRDefault="007B202C" w:rsidP="007B202C">
      <w:pPr>
        <w:spacing w:before="250" w:line="283" w:lineRule="auto"/>
        <w:ind w:left="840" w:right="200"/>
        <w:jc w:val="both"/>
        <w:rPr>
          <w:rFonts w:ascii="Times New Roman" w:hAnsi="Times New Roman" w:cs="Times New Roman"/>
          <w:sz w:val="24"/>
          <w:szCs w:val="24"/>
        </w:rPr>
      </w:pPr>
    </w:p>
    <w:p w14:paraId="7EE2B632" w14:textId="52B7F5F5" w:rsidR="00623A42" w:rsidRPr="00B853F2" w:rsidRDefault="00623A42" w:rsidP="007B202C">
      <w:pPr>
        <w:spacing w:before="250" w:line="283" w:lineRule="auto"/>
        <w:ind w:left="840" w:right="200"/>
        <w:jc w:val="both"/>
        <w:rPr>
          <w:rFonts w:ascii="Times New Roman" w:hAnsi="Times New Roman" w:cs="Times New Roman"/>
          <w:sz w:val="24"/>
          <w:szCs w:val="24"/>
        </w:rPr>
        <w:sectPr w:rsidR="00623A42" w:rsidRPr="00B853F2">
          <w:footerReference w:type="default" r:id="rId13"/>
          <w:type w:val="continuous"/>
          <w:pgSz w:w="11900" w:h="15380"/>
          <w:pgMar w:top="1200" w:right="1200" w:bottom="1920" w:left="1200" w:header="600" w:footer="960" w:gutter="0"/>
          <w:cols w:space="720"/>
        </w:sectPr>
      </w:pPr>
    </w:p>
    <w:p w14:paraId="5A74A342" w14:textId="2E4FA8DE" w:rsidR="00623A42" w:rsidRPr="00B853F2" w:rsidRDefault="00072E14">
      <w:pPr>
        <w:spacing w:before="20" w:line="283" w:lineRule="auto"/>
        <w:ind w:left="1960" w:right="20" w:hanging="740"/>
        <w:jc w:val="both"/>
        <w:rPr>
          <w:rFonts w:ascii="Times New Roman" w:hAnsi="Times New Roman" w:cs="Times New Roman"/>
          <w:sz w:val="24"/>
          <w:szCs w:val="24"/>
        </w:rPr>
      </w:pPr>
      <w:r w:rsidRPr="00B853F2">
        <w:rPr>
          <w:rFonts w:ascii="Times New Roman" w:eastAsia="Calibri" w:hAnsi="Times New Roman" w:cs="Times New Roman"/>
          <w:b/>
          <w:color w:val="000000"/>
          <w:sz w:val="24"/>
          <w:szCs w:val="24"/>
        </w:rPr>
        <w:t>4.3.4</w:t>
      </w:r>
      <w:r w:rsidRPr="00B853F2">
        <w:rPr>
          <w:rFonts w:ascii="Times New Roman" w:eastAsia="Calibri" w:hAnsi="Times New Roman" w:cs="Times New Roman"/>
          <w:color w:val="000000"/>
          <w:sz w:val="24"/>
          <w:szCs w:val="24"/>
        </w:rPr>
        <w:t xml:space="preserve"> in respect</w:t>
      </w:r>
      <w:r w:rsidRPr="00B853F2">
        <w:rPr>
          <w:rFonts w:ascii="Times New Roman" w:eastAsia="Calibri" w:hAnsi="Times New Roman" w:cs="Times New Roman"/>
          <w:color w:val="000000"/>
          <w:sz w:val="24"/>
          <w:szCs w:val="24"/>
        </w:rPr>
        <w:t xml:space="preserve"> of whom any person has received notice that all financial transactions involving the assets of such person have been or are to be</w:t>
      </w:r>
      <w:r w:rsidR="00B853F2">
        <w:rPr>
          <w:rFonts w:ascii="Times New Roman" w:eastAsia="Calibri" w:hAnsi="Times New Roman" w:cs="Times New Roman"/>
          <w:color w:val="000000"/>
          <w:sz w:val="24"/>
          <w:szCs w:val="24"/>
        </w:rPr>
        <w:t xml:space="preserve"> </w:t>
      </w:r>
      <w:r w:rsidRPr="00B853F2">
        <w:rPr>
          <w:rFonts w:ascii="Times New Roman" w:eastAsia="Calibri" w:hAnsi="Times New Roman" w:cs="Times New Roman"/>
          <w:color w:val="000000"/>
          <w:sz w:val="24"/>
          <w:szCs w:val="24"/>
        </w:rPr>
        <w:t>blocked;</w:t>
      </w:r>
      <w:r w:rsidR="00B853F2">
        <w:rPr>
          <w:rFonts w:ascii="Times New Roman" w:eastAsia="Calibri" w:hAnsi="Times New Roman" w:cs="Times New Roman"/>
          <w:color w:val="000000"/>
          <w:sz w:val="24"/>
          <w:szCs w:val="24"/>
        </w:rPr>
        <w:t xml:space="preserve"> </w:t>
      </w:r>
      <w:r w:rsidRPr="00B853F2">
        <w:rPr>
          <w:rFonts w:ascii="Times New Roman" w:eastAsia="Calibri" w:hAnsi="Times New Roman" w:cs="Times New Roman"/>
          <w:color w:val="000000"/>
          <w:sz w:val="24"/>
          <w:szCs w:val="24"/>
        </w:rPr>
        <w:t>or</w:t>
      </w:r>
    </w:p>
    <w:p w14:paraId="47A807FF" w14:textId="77777777" w:rsidR="00623A42" w:rsidRPr="00B853F2" w:rsidRDefault="00623A42">
      <w:pPr>
        <w:spacing w:line="240" w:lineRule="auto"/>
        <w:jc w:val="both"/>
        <w:rPr>
          <w:rFonts w:ascii="Times New Roman" w:eastAsia="SimSun" w:hAnsi="Times New Roman" w:cs="Times New Roman"/>
          <w:color w:val="000000"/>
          <w:sz w:val="24"/>
          <w:szCs w:val="24"/>
        </w:rPr>
      </w:pPr>
    </w:p>
    <w:p w14:paraId="1447A67E" w14:textId="78FC5271" w:rsidR="00623A42" w:rsidRPr="00B853F2" w:rsidRDefault="00072E14" w:rsidP="00B853F2">
      <w:pPr>
        <w:spacing w:before="270" w:line="340" w:lineRule="auto"/>
        <w:ind w:left="1160" w:right="20"/>
        <w:jc w:val="both"/>
        <w:rPr>
          <w:rFonts w:ascii="Times New Roman" w:hAnsi="Times New Roman" w:cs="Times New Roman"/>
          <w:sz w:val="24"/>
          <w:szCs w:val="24"/>
        </w:rPr>
      </w:pPr>
      <w:r w:rsidRPr="00B853F2">
        <w:rPr>
          <w:rFonts w:ascii="Times New Roman" w:eastAsia="Calibri" w:hAnsi="Times New Roman" w:cs="Times New Roman"/>
          <w:b/>
          <w:color w:val="000000"/>
          <w:sz w:val="24"/>
          <w:szCs w:val="24"/>
        </w:rPr>
        <w:t>4.3.5</w:t>
      </w:r>
      <w:r w:rsidRPr="00B853F2">
        <w:rPr>
          <w:rFonts w:ascii="Times New Roman" w:eastAsia="Calibri" w:hAnsi="Times New Roman" w:cs="Times New Roman"/>
          <w:color w:val="000000"/>
          <w:sz w:val="24"/>
          <w:szCs w:val="24"/>
        </w:rPr>
        <w:t>who is or was convicted, found guilty or against whom a judgment or order was</w:t>
      </w:r>
      <w:r w:rsidRPr="00B853F2">
        <w:rPr>
          <w:rFonts w:ascii="Times New Roman" w:eastAsia="Calibri" w:hAnsi="Times New Roman" w:cs="Times New Roman"/>
          <w:color w:val="000000"/>
          <w:sz w:val="24"/>
          <w:szCs w:val="24"/>
        </w:rPr>
        <w:t xml:space="preserve"> </w:t>
      </w:r>
      <w:r w:rsidRPr="00B853F2">
        <w:rPr>
          <w:rFonts w:ascii="Times New Roman" w:eastAsia="Calibri" w:hAnsi="Times New Roman" w:cs="Times New Roman"/>
          <w:color w:val="000000"/>
          <w:sz w:val="24"/>
          <w:szCs w:val="24"/>
        </w:rPr>
        <w:t>entered in any proceedings for</w:t>
      </w:r>
      <w:r w:rsidRPr="00B853F2">
        <w:rPr>
          <w:rFonts w:ascii="Times New Roman" w:eastAsia="Calibri" w:hAnsi="Times New Roman" w:cs="Times New Roman"/>
          <w:color w:val="000000"/>
          <w:sz w:val="24"/>
          <w:szCs w:val="24"/>
        </w:rPr>
        <w:t xml:space="preserve"> violating money laundering</w:t>
      </w:r>
      <w:r w:rsidR="00B853F2">
        <w:rPr>
          <w:rFonts w:ascii="Times New Roman" w:eastAsia="Calibri" w:hAnsi="Times New Roman" w:cs="Times New Roman"/>
          <w:color w:val="000000"/>
          <w:sz w:val="24"/>
          <w:szCs w:val="24"/>
        </w:rPr>
        <w:t xml:space="preserve">, </w:t>
      </w:r>
      <w:r w:rsidRPr="00B853F2">
        <w:rPr>
          <w:rFonts w:ascii="Times New Roman" w:eastAsia="Calibri" w:hAnsi="Times New Roman" w:cs="Times New Roman"/>
          <w:color w:val="000000"/>
          <w:sz w:val="24"/>
          <w:szCs w:val="24"/>
        </w:rPr>
        <w:t>anti-corruption or bribery, or international economic or anti-terrorism sanction laws, or whose assets were seized, blocked, frozen or ordered forfeited for violation of money laundering or international anti-terrorism laws.</w:t>
      </w:r>
    </w:p>
    <w:p w14:paraId="1BCAF5FC" w14:textId="77777777" w:rsidR="00623A42" w:rsidRPr="00B853F2" w:rsidRDefault="00623A42">
      <w:pPr>
        <w:spacing w:line="240" w:lineRule="auto"/>
        <w:jc w:val="both"/>
        <w:rPr>
          <w:rFonts w:ascii="Times New Roman" w:eastAsia="SimSun" w:hAnsi="Times New Roman" w:cs="Times New Roman"/>
          <w:color w:val="000000"/>
          <w:sz w:val="24"/>
          <w:szCs w:val="24"/>
        </w:rPr>
      </w:pPr>
    </w:p>
    <w:p w14:paraId="544B7F97" w14:textId="77777777" w:rsidR="00623A42" w:rsidRPr="00B853F2" w:rsidRDefault="00072E14" w:rsidP="00B853F2">
      <w:pPr>
        <w:spacing w:before="187" w:line="264" w:lineRule="auto"/>
        <w:ind w:left="1260" w:right="20"/>
        <w:jc w:val="both"/>
        <w:rPr>
          <w:rFonts w:ascii="Times New Roman" w:hAnsi="Times New Roman" w:cs="Times New Roman"/>
          <w:sz w:val="24"/>
          <w:szCs w:val="24"/>
        </w:rPr>
      </w:pPr>
      <w:r w:rsidRPr="00B853F2">
        <w:rPr>
          <w:rFonts w:ascii="Times New Roman" w:eastAsia="Calibri" w:hAnsi="Times New Roman" w:cs="Times New Roman"/>
          <w:b/>
          <w:color w:val="000000"/>
          <w:sz w:val="24"/>
          <w:szCs w:val="24"/>
        </w:rPr>
        <w:t>4.</w:t>
      </w:r>
      <w:r w:rsidRPr="00B853F2">
        <w:rPr>
          <w:rFonts w:ascii="Times New Roman" w:eastAsia="Calibri" w:hAnsi="Times New Roman" w:cs="Times New Roman"/>
          <w:b/>
          <w:color w:val="000000"/>
          <w:sz w:val="24"/>
          <w:szCs w:val="24"/>
        </w:rPr>
        <w:t>4</w:t>
      </w:r>
      <w:r w:rsidRPr="00B853F2">
        <w:rPr>
          <w:rFonts w:ascii="Times New Roman" w:eastAsia="Calibri" w:hAnsi="Times New Roman" w:cs="Times New Roman"/>
          <w:color w:val="000000"/>
          <w:sz w:val="24"/>
          <w:szCs w:val="24"/>
        </w:rPr>
        <w:t xml:space="preserve"> The Board of Trustees shall have the power to approve any request made in accordance with these policies through circularization and such approval shall be by </w:t>
      </w:r>
      <w:proofErr w:type="spellStart"/>
      <w:proofErr w:type="gramStart"/>
      <w:r w:rsidRPr="00B853F2">
        <w:rPr>
          <w:rFonts w:ascii="Times New Roman" w:eastAsia="Calibri" w:hAnsi="Times New Roman" w:cs="Times New Roman"/>
          <w:color w:val="000000"/>
          <w:sz w:val="24"/>
          <w:szCs w:val="24"/>
        </w:rPr>
        <w:t>majority.The</w:t>
      </w:r>
      <w:proofErr w:type="spellEnd"/>
      <w:proofErr w:type="gramEnd"/>
      <w:r w:rsidRPr="00B853F2">
        <w:rPr>
          <w:rFonts w:ascii="Times New Roman" w:eastAsia="Calibri" w:hAnsi="Times New Roman" w:cs="Times New Roman"/>
          <w:color w:val="000000"/>
          <w:sz w:val="24"/>
          <w:szCs w:val="24"/>
        </w:rPr>
        <w:t xml:space="preserve"> approval so given shall be presented for ratification and/or amendment at the next</w:t>
      </w:r>
      <w:r w:rsidRPr="00B853F2">
        <w:rPr>
          <w:rFonts w:ascii="Times New Roman" w:eastAsia="Calibri" w:hAnsi="Times New Roman" w:cs="Times New Roman"/>
          <w:color w:val="000000"/>
          <w:sz w:val="24"/>
          <w:szCs w:val="24"/>
        </w:rPr>
        <w:t xml:space="preserve"> meeting of the Board of Trustees.</w:t>
      </w:r>
    </w:p>
    <w:p w14:paraId="68F3FE8A" w14:textId="77777777" w:rsidR="00623A42" w:rsidRPr="00B853F2" w:rsidRDefault="00623A42">
      <w:pPr>
        <w:spacing w:line="240" w:lineRule="auto"/>
        <w:jc w:val="both"/>
        <w:rPr>
          <w:rFonts w:ascii="Times New Roman" w:eastAsia="SimSun" w:hAnsi="Times New Roman" w:cs="Times New Roman"/>
          <w:color w:val="000000"/>
          <w:sz w:val="24"/>
          <w:szCs w:val="24"/>
        </w:rPr>
      </w:pPr>
    </w:p>
    <w:p w14:paraId="7378E858" w14:textId="6780DE80" w:rsidR="00623A42" w:rsidRPr="008239C2" w:rsidRDefault="00072E14">
      <w:pPr>
        <w:spacing w:before="135" w:line="283" w:lineRule="auto"/>
        <w:ind w:firstLine="20"/>
        <w:jc w:val="both"/>
        <w:rPr>
          <w:rFonts w:ascii="Times New Roman" w:hAnsi="Times New Roman" w:cs="Times New Roman"/>
          <w:sz w:val="28"/>
          <w:szCs w:val="28"/>
        </w:rPr>
      </w:pPr>
      <w:r w:rsidRPr="008239C2">
        <w:rPr>
          <w:rFonts w:ascii="Times New Roman" w:eastAsia="Calibri" w:hAnsi="Times New Roman" w:cs="Times New Roman"/>
          <w:b/>
          <w:color w:val="000000"/>
          <w:sz w:val="28"/>
          <w:szCs w:val="28"/>
        </w:rPr>
        <w:t>5</w:t>
      </w:r>
      <w:r w:rsidR="008239C2">
        <w:rPr>
          <w:rFonts w:ascii="Times New Roman" w:eastAsia="Calibri" w:hAnsi="Times New Roman" w:cs="Times New Roman"/>
          <w:b/>
          <w:color w:val="000000"/>
          <w:sz w:val="28"/>
          <w:szCs w:val="28"/>
        </w:rPr>
        <w:t>.</w:t>
      </w:r>
      <w:r w:rsidRPr="008239C2">
        <w:rPr>
          <w:rFonts w:ascii="Times New Roman" w:eastAsia="Calibri" w:hAnsi="Times New Roman" w:cs="Times New Roman"/>
          <w:color w:val="000000"/>
          <w:sz w:val="28"/>
          <w:szCs w:val="28"/>
        </w:rPr>
        <w:t xml:space="preserve"> </w:t>
      </w:r>
      <w:r w:rsidRPr="008239C2">
        <w:rPr>
          <w:rFonts w:ascii="Times New Roman" w:eastAsia="Calibri" w:hAnsi="Times New Roman" w:cs="Times New Roman"/>
          <w:b/>
          <w:color w:val="000000"/>
          <w:sz w:val="28"/>
          <w:szCs w:val="28"/>
        </w:rPr>
        <w:t>Application</w:t>
      </w:r>
    </w:p>
    <w:p w14:paraId="00766D9C" w14:textId="77777777" w:rsidR="00623A42" w:rsidRDefault="00623A42">
      <w:pPr>
        <w:spacing w:line="240" w:lineRule="auto"/>
        <w:jc w:val="both"/>
        <w:rPr>
          <w:rFonts w:ascii="SimSun" w:eastAsia="SimSun" w:hAnsi="SimSun"/>
          <w:color w:val="000000"/>
          <w:sz w:val="21"/>
        </w:rPr>
      </w:pPr>
    </w:p>
    <w:p w14:paraId="113C7B19" w14:textId="77777777" w:rsidR="002516A6" w:rsidRPr="002516A6" w:rsidRDefault="00072E14">
      <w:pPr>
        <w:spacing w:before="12" w:line="264" w:lineRule="auto"/>
        <w:ind w:left="400" w:right="20"/>
        <w:jc w:val="both"/>
        <w:rPr>
          <w:rFonts w:ascii="Times New Roman" w:eastAsia="Calibri" w:hAnsi="Times New Roman" w:cs="Times New Roman"/>
          <w:color w:val="000000"/>
          <w:sz w:val="24"/>
          <w:szCs w:val="24"/>
        </w:rPr>
      </w:pPr>
      <w:r w:rsidRPr="002516A6">
        <w:rPr>
          <w:rFonts w:ascii="Times New Roman" w:eastAsia="Calibri" w:hAnsi="Times New Roman" w:cs="Times New Roman"/>
          <w:color w:val="000000"/>
          <w:sz w:val="24"/>
          <w:szCs w:val="24"/>
        </w:rPr>
        <w:t>These policies apply to all members of the Board of Trustees,</w:t>
      </w:r>
      <w:r w:rsidR="00336372" w:rsidRPr="002516A6">
        <w:rPr>
          <w:rFonts w:ascii="Times New Roman" w:eastAsia="Calibri" w:hAnsi="Times New Roman" w:cs="Times New Roman"/>
          <w:color w:val="000000"/>
          <w:sz w:val="24"/>
          <w:szCs w:val="24"/>
        </w:rPr>
        <w:t xml:space="preserve"> </w:t>
      </w:r>
      <w:r w:rsidRPr="002516A6">
        <w:rPr>
          <w:rFonts w:ascii="Times New Roman" w:eastAsia="Calibri" w:hAnsi="Times New Roman" w:cs="Times New Roman"/>
          <w:color w:val="000000"/>
          <w:sz w:val="24"/>
          <w:szCs w:val="24"/>
        </w:rPr>
        <w:t>Executive Council.</w:t>
      </w:r>
      <w:r w:rsidR="00336372" w:rsidRPr="002516A6">
        <w:rPr>
          <w:rFonts w:ascii="Times New Roman" w:eastAsia="Calibri" w:hAnsi="Times New Roman" w:cs="Times New Roman"/>
          <w:color w:val="000000"/>
          <w:sz w:val="24"/>
          <w:szCs w:val="24"/>
        </w:rPr>
        <w:t xml:space="preserve"> </w:t>
      </w:r>
      <w:r w:rsidRPr="002516A6">
        <w:rPr>
          <w:rFonts w:ascii="Times New Roman" w:eastAsia="Calibri" w:hAnsi="Times New Roman" w:cs="Times New Roman"/>
          <w:color w:val="000000"/>
          <w:sz w:val="24"/>
          <w:szCs w:val="24"/>
        </w:rPr>
        <w:t>Associates,</w:t>
      </w:r>
      <w:r w:rsidR="00336372" w:rsidRPr="002516A6">
        <w:rPr>
          <w:rFonts w:ascii="Times New Roman" w:eastAsia="Calibri" w:hAnsi="Times New Roman" w:cs="Times New Roman"/>
          <w:color w:val="000000"/>
          <w:sz w:val="24"/>
          <w:szCs w:val="24"/>
        </w:rPr>
        <w:t xml:space="preserve"> </w:t>
      </w:r>
      <w:r w:rsidRPr="002516A6">
        <w:rPr>
          <w:rFonts w:ascii="Times New Roman" w:eastAsia="Calibri" w:hAnsi="Times New Roman" w:cs="Times New Roman"/>
          <w:color w:val="000000"/>
          <w:sz w:val="24"/>
          <w:szCs w:val="24"/>
        </w:rPr>
        <w:t>funding agencies, partners,</w:t>
      </w:r>
      <w:r w:rsidR="00336372" w:rsidRPr="002516A6">
        <w:rPr>
          <w:rFonts w:ascii="Times New Roman" w:eastAsia="Calibri" w:hAnsi="Times New Roman" w:cs="Times New Roman"/>
          <w:color w:val="000000"/>
          <w:sz w:val="24"/>
          <w:szCs w:val="24"/>
        </w:rPr>
        <w:t xml:space="preserve"> </w:t>
      </w:r>
      <w:r w:rsidRPr="002516A6">
        <w:rPr>
          <w:rFonts w:ascii="Times New Roman" w:eastAsia="Calibri" w:hAnsi="Times New Roman" w:cs="Times New Roman"/>
          <w:color w:val="000000"/>
          <w:sz w:val="24"/>
          <w:szCs w:val="24"/>
        </w:rPr>
        <w:t xml:space="preserve">contractors and suppliers of goods and services of WIMBIZ and they </w:t>
      </w:r>
    </w:p>
    <w:p w14:paraId="547E8631" w14:textId="14EEDD3F" w:rsidR="002516A6" w:rsidRDefault="002516A6" w:rsidP="002516A6">
      <w:pPr>
        <w:spacing w:before="12" w:line="264" w:lineRule="auto"/>
        <w:ind w:right="20"/>
        <w:jc w:val="both"/>
        <w:rPr>
          <w:rFonts w:ascii="Calibri" w:eastAsia="Calibri" w:hAnsi="Calibri"/>
          <w:color w:val="000000"/>
          <w:sz w:val="23"/>
        </w:rPr>
      </w:pPr>
      <w:r>
        <w:rPr>
          <w:noProof/>
        </w:rPr>
        <w:lastRenderedPageBreak/>
        <w:drawing>
          <wp:inline distT="0" distB="0" distL="0" distR="0" wp14:anchorId="2AAA6C64" wp14:editId="670CFC23">
            <wp:extent cx="2232660" cy="6477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32660" cy="647700"/>
                    </a:xfrm>
                    <a:prstGeom prst="rect">
                      <a:avLst/>
                    </a:prstGeom>
                    <a:noFill/>
                    <a:ln>
                      <a:noFill/>
                    </a:ln>
                  </pic:spPr>
                </pic:pic>
              </a:graphicData>
            </a:graphic>
          </wp:inline>
        </w:drawing>
      </w:r>
    </w:p>
    <w:p w14:paraId="5A57B40A" w14:textId="78DB8605" w:rsidR="00623A42" w:rsidRPr="002516A6" w:rsidRDefault="00072E14" w:rsidP="002516A6">
      <w:pPr>
        <w:spacing w:before="12" w:line="264" w:lineRule="auto"/>
        <w:ind w:left="840" w:right="20"/>
        <w:jc w:val="both"/>
        <w:rPr>
          <w:rFonts w:ascii="Times New Roman" w:eastAsia="Calibri" w:hAnsi="Times New Roman" w:cs="Times New Roman"/>
          <w:color w:val="000000"/>
          <w:sz w:val="24"/>
          <w:szCs w:val="24"/>
        </w:rPr>
      </w:pPr>
      <w:r w:rsidRPr="002516A6">
        <w:rPr>
          <w:rFonts w:ascii="Times New Roman" w:eastAsia="Calibri" w:hAnsi="Times New Roman" w:cs="Times New Roman"/>
          <w:color w:val="000000"/>
          <w:sz w:val="24"/>
          <w:szCs w:val="24"/>
        </w:rPr>
        <w:t xml:space="preserve">shall all commit to </w:t>
      </w:r>
      <w:r w:rsidRPr="002516A6">
        <w:rPr>
          <w:rFonts w:ascii="Times New Roman" w:eastAsia="Calibri" w:hAnsi="Times New Roman" w:cs="Times New Roman"/>
          <w:color w:val="000000"/>
          <w:sz w:val="24"/>
          <w:szCs w:val="24"/>
        </w:rPr>
        <w:t xml:space="preserve">these and respect these policies in order to maintain our personal and the </w:t>
      </w:r>
      <w:r w:rsidR="002516A6" w:rsidRPr="002516A6">
        <w:rPr>
          <w:rFonts w:ascii="Times New Roman" w:eastAsia="Calibri" w:hAnsi="Times New Roman" w:cs="Times New Roman"/>
          <w:color w:val="000000"/>
          <w:sz w:val="24"/>
          <w:szCs w:val="24"/>
        </w:rPr>
        <w:t>Organization’s</w:t>
      </w:r>
      <w:r w:rsidRPr="002516A6">
        <w:rPr>
          <w:rFonts w:ascii="Times New Roman" w:eastAsia="Calibri" w:hAnsi="Times New Roman" w:cs="Times New Roman"/>
          <w:color w:val="000000"/>
          <w:sz w:val="24"/>
          <w:szCs w:val="24"/>
        </w:rPr>
        <w:t xml:space="preserve"> integrity.</w:t>
      </w:r>
    </w:p>
    <w:p w14:paraId="68D86F5B" w14:textId="5234F4C3" w:rsidR="00336372" w:rsidRDefault="00336372">
      <w:pPr>
        <w:spacing w:before="12" w:line="264" w:lineRule="auto"/>
        <w:ind w:left="400" w:right="20"/>
        <w:jc w:val="both"/>
        <w:rPr>
          <w:rFonts w:ascii="Calibri" w:eastAsia="Calibri" w:hAnsi="Calibri"/>
          <w:color w:val="000000"/>
          <w:sz w:val="23"/>
        </w:rPr>
      </w:pPr>
    </w:p>
    <w:p w14:paraId="39F57D05" w14:textId="19924395" w:rsidR="00336372" w:rsidRPr="00336372" w:rsidRDefault="00336372" w:rsidP="00336372">
      <w:pPr>
        <w:spacing w:before="54" w:line="263" w:lineRule="auto"/>
        <w:ind w:firstLine="20"/>
        <w:jc w:val="both"/>
        <w:rPr>
          <w:rFonts w:ascii="Times New Roman" w:hAnsi="Times New Roman" w:cs="Times New Roman"/>
          <w:sz w:val="28"/>
          <w:szCs w:val="28"/>
        </w:rPr>
      </w:pPr>
      <w:r w:rsidRPr="00336372">
        <w:rPr>
          <w:rFonts w:ascii="Times New Roman" w:eastAsia="Calibri" w:hAnsi="Times New Roman" w:cs="Times New Roman"/>
          <w:b/>
          <w:color w:val="000000"/>
          <w:sz w:val="28"/>
          <w:szCs w:val="28"/>
        </w:rPr>
        <w:t>6.</w:t>
      </w:r>
      <w:r w:rsidRPr="00336372">
        <w:rPr>
          <w:rFonts w:ascii="Times New Roman" w:eastAsia="Calibri" w:hAnsi="Times New Roman" w:cs="Times New Roman"/>
          <w:b/>
          <w:color w:val="000000"/>
          <w:sz w:val="28"/>
          <w:szCs w:val="28"/>
        </w:rPr>
        <w:t xml:space="preserve"> Training</w:t>
      </w:r>
    </w:p>
    <w:p w14:paraId="19C9EAE8" w14:textId="77777777" w:rsidR="00336372" w:rsidRDefault="00336372" w:rsidP="00336372">
      <w:pPr>
        <w:spacing w:line="240" w:lineRule="auto"/>
        <w:jc w:val="both"/>
        <w:rPr>
          <w:rFonts w:ascii="SimSun" w:eastAsia="SimSun" w:hAnsi="SimSun"/>
          <w:color w:val="000000"/>
          <w:sz w:val="21"/>
        </w:rPr>
      </w:pPr>
    </w:p>
    <w:p w14:paraId="724581B2" w14:textId="3854798A" w:rsidR="00336372" w:rsidRPr="007B202C" w:rsidRDefault="00336372" w:rsidP="00336372">
      <w:pPr>
        <w:spacing w:before="178" w:line="264" w:lineRule="auto"/>
        <w:ind w:left="860" w:right="180"/>
        <w:jc w:val="both"/>
        <w:rPr>
          <w:rFonts w:ascii="Times New Roman" w:eastAsia="Calibri" w:hAnsi="Times New Roman" w:cs="Times New Roman"/>
          <w:color w:val="000000"/>
          <w:sz w:val="24"/>
          <w:szCs w:val="24"/>
        </w:rPr>
      </w:pPr>
      <w:r w:rsidRPr="007B202C">
        <w:rPr>
          <w:rFonts w:ascii="Times New Roman" w:eastAsia="Calibri" w:hAnsi="Times New Roman" w:cs="Times New Roman"/>
          <w:color w:val="000000"/>
          <w:sz w:val="24"/>
          <w:szCs w:val="24"/>
        </w:rPr>
        <w:t xml:space="preserve">Maximum Infotech Solutions Limited has a high commitment to compliance and all employees and contractors are required to complete mandatory compliance </w:t>
      </w:r>
      <w:r w:rsidRPr="007B202C">
        <w:rPr>
          <w:rFonts w:ascii="Times New Roman" w:eastAsia="Calibri" w:hAnsi="Times New Roman" w:cs="Times New Roman"/>
          <w:color w:val="000000"/>
          <w:sz w:val="24"/>
          <w:szCs w:val="24"/>
        </w:rPr>
        <w:t>training,</w:t>
      </w:r>
      <w:r w:rsidRPr="007B202C">
        <w:rPr>
          <w:rFonts w:ascii="Times New Roman" w:eastAsia="Calibri" w:hAnsi="Times New Roman" w:cs="Times New Roman"/>
          <w:color w:val="000000"/>
          <w:sz w:val="24"/>
          <w:szCs w:val="24"/>
        </w:rPr>
        <w:t xml:space="preserve"> including provisions on Anti-money laundering on annual basis.</w:t>
      </w:r>
    </w:p>
    <w:p w14:paraId="6F8D8B70" w14:textId="77777777" w:rsidR="00336372" w:rsidRDefault="00336372" w:rsidP="00336372">
      <w:pPr>
        <w:spacing w:before="178" w:line="264" w:lineRule="auto"/>
        <w:ind w:left="860" w:right="180"/>
        <w:jc w:val="both"/>
        <w:rPr>
          <w:sz w:val="23"/>
        </w:rPr>
      </w:pPr>
      <w:r w:rsidRPr="007B202C">
        <w:rPr>
          <w:rFonts w:ascii="Times New Roman" w:eastAsia="Calibri" w:hAnsi="Times New Roman" w:cs="Times New Roman"/>
          <w:color w:val="000000"/>
          <w:sz w:val="24"/>
          <w:szCs w:val="24"/>
        </w:rPr>
        <w:t>Job specific and comprehensive anti-money laundering training should be provided to the relevant employees to help recognize and deal with transactions which may lead to money laundering or terrorist financing.</w:t>
      </w:r>
    </w:p>
    <w:p w14:paraId="549EBC99" w14:textId="242B389B" w:rsidR="00336372" w:rsidRDefault="00336372" w:rsidP="00336372">
      <w:pPr>
        <w:spacing w:before="12" w:line="264" w:lineRule="auto"/>
        <w:ind w:left="400" w:right="20"/>
        <w:jc w:val="both"/>
        <w:rPr>
          <w:sz w:val="23"/>
        </w:rPr>
      </w:pPr>
      <w:r>
        <w:br w:type="page"/>
      </w:r>
    </w:p>
    <w:sectPr w:rsidR="00336372">
      <w:footerReference w:type="default" r:id="rId14"/>
      <w:type w:val="continuous"/>
      <w:pgSz w:w="11900" w:h="15380"/>
      <w:pgMar w:top="1200" w:right="1200" w:bottom="2880" w:left="1200" w:header="600" w:footer="14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847230" w14:textId="77777777" w:rsidR="00072E14" w:rsidRDefault="00072E14">
      <w:pPr>
        <w:spacing w:after="0" w:line="240" w:lineRule="auto"/>
      </w:pPr>
      <w:r>
        <w:separator/>
      </w:r>
    </w:p>
  </w:endnote>
  <w:endnote w:type="continuationSeparator" w:id="0">
    <w:p w14:paraId="54A25F12" w14:textId="77777777" w:rsidR="00072E14" w:rsidRDefault="00072E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D6BE9F" w14:textId="77777777" w:rsidR="00623A42" w:rsidRDefault="00072E14">
    <w:pPr>
      <w:spacing w:line="312" w:lineRule="auto"/>
      <w:jc w:val="right"/>
    </w:pPr>
    <w:r>
      <w:rPr>
        <w:rFonts w:ascii="Calibri" w:eastAsia="Calibri" w:hAnsi="Calibri" w:hint="eastAsia"/>
        <w:color w:val="000000"/>
        <w:sz w:val="19"/>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9BF2C" w14:textId="77777777" w:rsidR="00623A42" w:rsidRDefault="00072E14">
    <w:pPr>
      <w:spacing w:line="335" w:lineRule="auto"/>
      <w:jc w:val="right"/>
    </w:pPr>
    <w:r>
      <w:rPr>
        <w:rFonts w:ascii="Calibri" w:eastAsia="Calibri" w:hAnsi="Calibri" w:hint="eastAsia"/>
        <w:color w:val="000000"/>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6ABEDF" w14:textId="77777777" w:rsidR="00623A42" w:rsidRDefault="00072E14">
    <w:pPr>
      <w:spacing w:line="263" w:lineRule="auto"/>
      <w:jc w:val="right"/>
    </w:pPr>
    <w:r>
      <w:rPr>
        <w:rFonts w:ascii="Calibri" w:eastAsia="Calibri" w:hAnsi="Calibri" w:hint="eastAsia"/>
        <w:color w:val="000000"/>
      </w:rPr>
      <w:t>3</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D14454" w14:textId="77777777" w:rsidR="00623A42" w:rsidRDefault="00072E14">
    <w:pPr>
      <w:spacing w:line="288" w:lineRule="auto"/>
      <w:jc w:val="right"/>
    </w:pPr>
    <w:r>
      <w:rPr>
        <w:rFonts w:ascii="Calibri" w:eastAsia="Calibri" w:hAnsi="Calibri" w:hint="eastAsia"/>
        <w:color w:val="000000"/>
        <w:sz w:val="23"/>
      </w:rPr>
      <w:t>5</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A2C6EC" w14:textId="77777777" w:rsidR="00623A42" w:rsidRDefault="00072E14">
    <w:pPr>
      <w:spacing w:line="263" w:lineRule="auto"/>
      <w:jc w:val="right"/>
    </w:pPr>
    <w:r>
      <w:rPr>
        <w:rFonts w:ascii="Calibri" w:eastAsia="Calibri" w:hAnsi="Calibri" w:hint="eastAsia"/>
        <w:color w:val="000000"/>
        <w:sz w:val="21"/>
      </w:rPr>
      <w:t>6</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56C37" w14:textId="77777777" w:rsidR="00623A42" w:rsidRDefault="00072E14">
    <w:pPr>
      <w:spacing w:line="264" w:lineRule="auto"/>
      <w:jc w:val="right"/>
    </w:pPr>
    <w:r>
      <w:rPr>
        <w:rFonts w:ascii="Calibri" w:eastAsia="Calibri" w:hAnsi="Calibri" w:hint="eastAsia"/>
        <w:color w:val="000000"/>
        <w:sz w:val="23"/>
      </w:rPr>
      <w:t>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A6804F" w14:textId="77777777" w:rsidR="00072E14" w:rsidRDefault="00072E14">
      <w:pPr>
        <w:spacing w:after="0" w:line="240" w:lineRule="auto"/>
      </w:pPr>
      <w:r>
        <w:separator/>
      </w:r>
    </w:p>
  </w:footnote>
  <w:footnote w:type="continuationSeparator" w:id="0">
    <w:p w14:paraId="0F70B8EB" w14:textId="77777777" w:rsidR="00072E14" w:rsidRDefault="00072E1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0BC8"/>
    <w:rsid w:val="00052BE5"/>
    <w:rsid w:val="00072E14"/>
    <w:rsid w:val="000A164E"/>
    <w:rsid w:val="000C5E8D"/>
    <w:rsid w:val="000D6051"/>
    <w:rsid w:val="001378EB"/>
    <w:rsid w:val="00164115"/>
    <w:rsid w:val="002516A6"/>
    <w:rsid w:val="00336372"/>
    <w:rsid w:val="003A067A"/>
    <w:rsid w:val="00423360"/>
    <w:rsid w:val="0049374E"/>
    <w:rsid w:val="00603C80"/>
    <w:rsid w:val="00623A42"/>
    <w:rsid w:val="00747ABA"/>
    <w:rsid w:val="007B202C"/>
    <w:rsid w:val="008239C2"/>
    <w:rsid w:val="009F0BE0"/>
    <w:rsid w:val="00AA5AD8"/>
    <w:rsid w:val="00AC0401"/>
    <w:rsid w:val="00AC210D"/>
    <w:rsid w:val="00B853F2"/>
    <w:rsid w:val="00BA6D97"/>
    <w:rsid w:val="00BB77CB"/>
    <w:rsid w:val="00BD0BC8"/>
    <w:rsid w:val="00C57102"/>
    <w:rsid w:val="00C76A7F"/>
    <w:rsid w:val="00D06F12"/>
    <w:rsid w:val="00D7576E"/>
    <w:rsid w:val="00D76EF6"/>
    <w:rsid w:val="00ED4158"/>
    <w:rsid w:val="00EF3D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41A0DD"/>
  <w15:chartTrackingRefBased/>
  <w15:docId w15:val="{96431983-C890-485F-95E8-B387FD722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5710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966357">
      <w:bodyDiv w:val="1"/>
      <w:marLeft w:val="0"/>
      <w:marRight w:val="0"/>
      <w:marTop w:val="0"/>
      <w:marBottom w:val="0"/>
      <w:divBdr>
        <w:top w:val="none" w:sz="0" w:space="0" w:color="auto"/>
        <w:left w:val="none" w:sz="0" w:space="0" w:color="auto"/>
        <w:bottom w:val="none" w:sz="0" w:space="0" w:color="auto"/>
        <w:right w:val="none" w:sz="0" w:space="0" w:color="auto"/>
      </w:divBdr>
    </w:div>
    <w:div w:id="183057991">
      <w:bodyDiv w:val="1"/>
      <w:marLeft w:val="0"/>
      <w:marRight w:val="0"/>
      <w:marTop w:val="0"/>
      <w:marBottom w:val="0"/>
      <w:divBdr>
        <w:top w:val="none" w:sz="0" w:space="0" w:color="auto"/>
        <w:left w:val="none" w:sz="0" w:space="0" w:color="auto"/>
        <w:bottom w:val="none" w:sz="0" w:space="0" w:color="auto"/>
        <w:right w:val="none" w:sz="0" w:space="0" w:color="auto"/>
      </w:divBdr>
    </w:div>
    <w:div w:id="373118146">
      <w:bodyDiv w:val="1"/>
      <w:marLeft w:val="0"/>
      <w:marRight w:val="0"/>
      <w:marTop w:val="0"/>
      <w:marBottom w:val="0"/>
      <w:divBdr>
        <w:top w:val="none" w:sz="0" w:space="0" w:color="auto"/>
        <w:left w:val="none" w:sz="0" w:space="0" w:color="auto"/>
        <w:bottom w:val="none" w:sz="0" w:space="0" w:color="auto"/>
        <w:right w:val="none" w:sz="0" w:space="0" w:color="auto"/>
      </w:divBdr>
    </w:div>
    <w:div w:id="792945937">
      <w:bodyDiv w:val="1"/>
      <w:marLeft w:val="0"/>
      <w:marRight w:val="0"/>
      <w:marTop w:val="0"/>
      <w:marBottom w:val="0"/>
      <w:divBdr>
        <w:top w:val="none" w:sz="0" w:space="0" w:color="auto"/>
        <w:left w:val="none" w:sz="0" w:space="0" w:color="auto"/>
        <w:bottom w:val="none" w:sz="0" w:space="0" w:color="auto"/>
        <w:right w:val="none" w:sz="0" w:space="0" w:color="auto"/>
      </w:divBdr>
    </w:div>
    <w:div w:id="857505050">
      <w:bodyDiv w:val="1"/>
      <w:marLeft w:val="0"/>
      <w:marRight w:val="0"/>
      <w:marTop w:val="0"/>
      <w:marBottom w:val="0"/>
      <w:divBdr>
        <w:top w:val="none" w:sz="0" w:space="0" w:color="auto"/>
        <w:left w:val="none" w:sz="0" w:space="0" w:color="auto"/>
        <w:bottom w:val="none" w:sz="0" w:space="0" w:color="auto"/>
        <w:right w:val="none" w:sz="0" w:space="0" w:color="auto"/>
      </w:divBdr>
    </w:div>
    <w:div w:id="1114135343">
      <w:bodyDiv w:val="1"/>
      <w:marLeft w:val="0"/>
      <w:marRight w:val="0"/>
      <w:marTop w:val="0"/>
      <w:marBottom w:val="0"/>
      <w:divBdr>
        <w:top w:val="none" w:sz="0" w:space="0" w:color="auto"/>
        <w:left w:val="none" w:sz="0" w:space="0" w:color="auto"/>
        <w:bottom w:val="none" w:sz="0" w:space="0" w:color="auto"/>
        <w:right w:val="none" w:sz="0" w:space="0" w:color="auto"/>
      </w:divBdr>
    </w:div>
    <w:div w:id="1523133540">
      <w:bodyDiv w:val="1"/>
      <w:marLeft w:val="0"/>
      <w:marRight w:val="0"/>
      <w:marTop w:val="0"/>
      <w:marBottom w:val="0"/>
      <w:divBdr>
        <w:top w:val="none" w:sz="0" w:space="0" w:color="auto"/>
        <w:left w:val="none" w:sz="0" w:space="0" w:color="auto"/>
        <w:bottom w:val="none" w:sz="0" w:space="0" w:color="auto"/>
        <w:right w:val="none" w:sz="0" w:space="0" w:color="auto"/>
      </w:divBdr>
    </w:div>
    <w:div w:id="1749234100">
      <w:bodyDiv w:val="1"/>
      <w:marLeft w:val="0"/>
      <w:marRight w:val="0"/>
      <w:marTop w:val="0"/>
      <w:marBottom w:val="0"/>
      <w:divBdr>
        <w:top w:val="none" w:sz="0" w:space="0" w:color="auto"/>
        <w:left w:val="none" w:sz="0" w:space="0" w:color="auto"/>
        <w:bottom w:val="none" w:sz="0" w:space="0" w:color="auto"/>
        <w:right w:val="none" w:sz="0" w:space="0" w:color="auto"/>
      </w:divBdr>
    </w:div>
    <w:div w:id="20787015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4.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9D415B-4FB7-4D31-AAA8-C4AAED1CE4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1470</Words>
  <Characters>8383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wordbuilder</vt:lpstr>
    </vt:vector>
  </TitlesOfParts>
  <Company/>
  <LinksUpToDate>false</LinksUpToDate>
  <CharactersWithSpaces>9834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wordbuilder</dc:title>
  <dc:subject/>
  <dc:creator>INTSIG</dc:creator>
  <cp:keywords/>
  <dc:description>Intsig Word Converter</dc:description>
  <cp:lastModifiedBy>Folorunsho Samuel</cp:lastModifiedBy>
  <cp:revision>2</cp:revision>
  <dcterms:created xsi:type="dcterms:W3CDTF">2024-08-11T15:00:00Z</dcterms:created>
  <dcterms:modified xsi:type="dcterms:W3CDTF">2024-08-11T15:00:00Z</dcterms:modified>
</cp:coreProperties>
</file>